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AF89" w14:textId="77777777" w:rsidR="00477CEF" w:rsidRDefault="00477CEF" w:rsidP="00477CEF">
      <w:pPr>
        <w:spacing w:after="0" w:line="240" w:lineRule="auto"/>
        <w:rPr>
          <w:rFonts w:ascii="Arial" w:eastAsia="Times New Roman" w:hAnsi="Arial" w:cs="Arial"/>
          <w:kern w:val="0"/>
          <w:sz w:val="22"/>
          <w:szCs w:val="22"/>
          <w:lang w:eastAsia="en-US" w:bidi="ar-SA"/>
          <w14:ligatures w14:val="none"/>
        </w:rPr>
      </w:pPr>
    </w:p>
    <w:p w14:paraId="67FDEB76" w14:textId="40217707" w:rsidR="006F276F" w:rsidRPr="006F276F" w:rsidRDefault="006F276F" w:rsidP="00477CEF">
      <w:pPr>
        <w:spacing w:after="0" w:line="240" w:lineRule="auto"/>
        <w:ind w:left="-270"/>
        <w:rPr>
          <w:rFonts w:ascii="Arial" w:eastAsia="Times New Roman" w:hAnsi="Arial" w:cs="Arial"/>
          <w:kern w:val="0"/>
          <w:sz w:val="22"/>
          <w:szCs w:val="22"/>
          <w:lang w:eastAsia="en-US" w:bidi="ar-SA"/>
          <w14:ligatures w14:val="none"/>
        </w:rPr>
      </w:pPr>
      <w:r w:rsidRPr="00477CEF">
        <w:rPr>
          <w:rFonts w:ascii="Garamond" w:eastAsia="Times New Roman" w:hAnsi="Garamond" w:cs="Arial"/>
          <w:b/>
          <w:bCs/>
          <w:kern w:val="0"/>
          <w:sz w:val="32"/>
          <w:szCs w:val="32"/>
          <w:lang w:eastAsia="en-NZ" w:bidi="ar-SA"/>
          <w14:ligatures w14:val="none"/>
        </w:rPr>
        <w:t>POSITION DESCRIPTION: Clinical Lead Teina/Clinician</w:t>
      </w:r>
    </w:p>
    <w:tbl>
      <w:tblPr>
        <w:tblW w:w="9644" w:type="dxa"/>
        <w:tblInd w:w="-2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84"/>
        <w:gridCol w:w="6460"/>
      </w:tblGrid>
      <w:tr w:rsidR="006F276F" w:rsidRPr="006F276F" w14:paraId="6F8B1994" w14:textId="77777777" w:rsidTr="00C84F7D">
        <w:tc>
          <w:tcPr>
            <w:tcW w:w="9644" w:type="dxa"/>
            <w:gridSpan w:val="2"/>
            <w:tcBorders>
              <w:top w:val="single" w:sz="4" w:space="0" w:color="auto"/>
              <w:left w:val="single" w:sz="6" w:space="0" w:color="auto"/>
              <w:bottom w:val="single" w:sz="6" w:space="0" w:color="auto"/>
              <w:right w:val="single" w:sz="6" w:space="0" w:color="auto"/>
            </w:tcBorders>
            <w:shd w:val="clear" w:color="auto" w:fill="3F5D86"/>
          </w:tcPr>
          <w:p w14:paraId="133EE95C" w14:textId="77777777" w:rsidR="006F276F" w:rsidRPr="006F276F" w:rsidRDefault="006F276F" w:rsidP="003A107A">
            <w:pPr>
              <w:tabs>
                <w:tab w:val="left" w:pos="4515"/>
              </w:tabs>
              <w:spacing w:after="0" w:line="240" w:lineRule="auto"/>
              <w:jc w:val="both"/>
              <w:textAlignment w:val="baseline"/>
              <w:rPr>
                <w:rFonts w:ascii="Arial" w:eastAsia="Times New Roman" w:hAnsi="Arial" w:cs="Arial"/>
                <w:b/>
                <w:bCs/>
                <w:color w:val="ECE8E4"/>
                <w:kern w:val="0"/>
                <w:sz w:val="22"/>
                <w:szCs w:val="22"/>
                <w:lang w:val="en-AU" w:eastAsia="en-NZ" w:bidi="ar-SA"/>
                <w14:ligatures w14:val="none"/>
              </w:rPr>
            </w:pPr>
            <w:r w:rsidRPr="003A107A">
              <w:rPr>
                <w:rFonts w:ascii="Garamond" w:eastAsia="Times New Roman" w:hAnsi="Garamond" w:cs="Calibri Light"/>
                <w:b/>
                <w:bCs/>
                <w:color w:val="FFFFFF" w:themeColor="background1"/>
                <w:kern w:val="0"/>
                <w:sz w:val="28"/>
                <w:szCs w:val="28"/>
                <w:lang w:val="en-AU" w:eastAsia="en-NZ" w:bidi="ar-SA"/>
                <w14:ligatures w14:val="none"/>
              </w:rPr>
              <w:t xml:space="preserve">About ADL </w:t>
            </w:r>
          </w:p>
        </w:tc>
      </w:tr>
      <w:tr w:rsidR="006F276F" w:rsidRPr="00604E9D" w14:paraId="00DEAE76" w14:textId="77777777" w:rsidTr="00C84F7D">
        <w:tc>
          <w:tcPr>
            <w:tcW w:w="3184" w:type="dxa"/>
            <w:tcBorders>
              <w:top w:val="single" w:sz="6" w:space="0" w:color="auto"/>
              <w:left w:val="single" w:sz="6" w:space="0" w:color="auto"/>
              <w:bottom w:val="single" w:sz="6" w:space="0" w:color="auto"/>
              <w:right w:val="single" w:sz="6" w:space="0" w:color="auto"/>
            </w:tcBorders>
          </w:tcPr>
          <w:p w14:paraId="46613495" w14:textId="77777777" w:rsidR="006F276F" w:rsidRPr="00604E9D" w:rsidRDefault="006F276F" w:rsidP="006F276F">
            <w:pPr>
              <w:spacing w:after="0" w:line="240" w:lineRule="auto"/>
              <w:textAlignment w:val="baseline"/>
              <w:rPr>
                <w:rFonts w:ascii="Calibri Light" w:eastAsia="Times New Roman" w:hAnsi="Calibri Light" w:cs="Calibri Light"/>
                <w:b/>
                <w:bCs/>
                <w:kern w:val="0"/>
                <w:sz w:val="22"/>
                <w:szCs w:val="22"/>
                <w:lang w:val="en-AU" w:eastAsia="en-NZ" w:bidi="ar-SA"/>
                <w14:ligatures w14:val="none"/>
              </w:rPr>
            </w:pPr>
            <w:r w:rsidRPr="00604E9D">
              <w:rPr>
                <w:rFonts w:ascii="Calibri Light" w:eastAsia="Times New Roman" w:hAnsi="Calibri Light" w:cs="Calibri Light"/>
                <w:b/>
                <w:bCs/>
                <w:color w:val="3F5D86"/>
                <w:kern w:val="0"/>
                <w:sz w:val="22"/>
                <w:szCs w:val="22"/>
                <w:lang w:val="en-AU" w:eastAsia="en-NZ" w:bidi="ar-SA"/>
                <w14:ligatures w14:val="none"/>
              </w:rPr>
              <w:t xml:space="preserve">Vision </w:t>
            </w:r>
            <w:r w:rsidRPr="00604E9D">
              <w:rPr>
                <w:rFonts w:ascii="Calibri Light" w:eastAsia="Times New Roman" w:hAnsi="Calibri Light" w:cs="Calibri Light"/>
                <w:b/>
                <w:bCs/>
                <w:kern w:val="0"/>
                <w:sz w:val="22"/>
                <w:szCs w:val="22"/>
                <w:lang w:val="en-AU" w:eastAsia="en-NZ" w:bidi="ar-SA"/>
                <w14:ligatures w14:val="none"/>
              </w:rPr>
              <w:t xml:space="preserve">- </w:t>
            </w:r>
            <w:r w:rsidRPr="00604E9D">
              <w:rPr>
                <w:rFonts w:ascii="Calibri Light" w:eastAsia="Times New Roman" w:hAnsi="Calibri Light" w:cs="Calibri Light"/>
                <w:i/>
                <w:iCs/>
                <w:kern w:val="0"/>
                <w:sz w:val="22"/>
                <w:szCs w:val="22"/>
                <w:lang w:eastAsia="en-NZ" w:bidi="ar-SA"/>
                <w14:ligatures w14:val="none"/>
              </w:rPr>
              <w:t>the ambitious future state we are working towards</w:t>
            </w:r>
          </w:p>
        </w:tc>
        <w:tc>
          <w:tcPr>
            <w:tcW w:w="6460" w:type="dxa"/>
            <w:tcBorders>
              <w:top w:val="outset" w:sz="6" w:space="0" w:color="auto"/>
              <w:left w:val="outset" w:sz="6" w:space="0" w:color="auto"/>
              <w:bottom w:val="outset" w:sz="6" w:space="0" w:color="auto"/>
              <w:right w:val="outset" w:sz="6" w:space="0" w:color="auto"/>
            </w:tcBorders>
            <w:vAlign w:val="center"/>
          </w:tcPr>
          <w:p w14:paraId="1A2B0EAC" w14:textId="77777777" w:rsidR="006F276F" w:rsidRPr="00604E9D" w:rsidRDefault="006F276F" w:rsidP="006F276F">
            <w:pPr>
              <w:spacing w:after="0" w:line="240" w:lineRule="auto"/>
              <w:jc w:val="both"/>
              <w:textAlignment w:val="baseline"/>
              <w:rPr>
                <w:rFonts w:ascii="Calibri Light" w:eastAsia="Times New Roman" w:hAnsi="Calibri Light" w:cs="Calibri Light"/>
                <w:b/>
                <w:bCs/>
                <w:kern w:val="0"/>
                <w:sz w:val="22"/>
                <w:szCs w:val="22"/>
                <w:highlight w:val="yellow"/>
                <w:lang w:val="en-AU" w:eastAsia="en-NZ" w:bidi="ar-SA"/>
                <w14:ligatures w14:val="none"/>
              </w:rPr>
            </w:pPr>
            <w:r w:rsidRPr="00604E9D">
              <w:rPr>
                <w:rFonts w:ascii="Calibri Light" w:eastAsia="Times New Roman" w:hAnsi="Calibri Light" w:cs="Calibri Light"/>
                <w:kern w:val="0"/>
                <w:sz w:val="22"/>
                <w:szCs w:val="22"/>
                <w:lang w:eastAsia="en-NZ" w:bidi="ar-SA"/>
                <w14:ligatures w14:val="none"/>
              </w:rPr>
              <w:t>Empowering young people to live connected and meaningful lives.</w:t>
            </w:r>
          </w:p>
        </w:tc>
      </w:tr>
      <w:tr w:rsidR="006F276F" w:rsidRPr="00604E9D" w14:paraId="2913C979" w14:textId="77777777" w:rsidTr="00C84F7D">
        <w:tc>
          <w:tcPr>
            <w:tcW w:w="3184" w:type="dxa"/>
            <w:tcBorders>
              <w:top w:val="outset" w:sz="6" w:space="0" w:color="auto"/>
              <w:left w:val="single" w:sz="6" w:space="0" w:color="auto"/>
              <w:bottom w:val="single" w:sz="6" w:space="0" w:color="auto"/>
              <w:right w:val="single" w:sz="6" w:space="0" w:color="auto"/>
            </w:tcBorders>
            <w:hideMark/>
          </w:tcPr>
          <w:p w14:paraId="79D78D66" w14:textId="77777777" w:rsidR="006F276F" w:rsidRPr="00604E9D" w:rsidRDefault="006F276F" w:rsidP="006F276F">
            <w:pPr>
              <w:spacing w:after="0" w:line="240" w:lineRule="auto"/>
              <w:textAlignment w:val="baseline"/>
              <w:rPr>
                <w:rFonts w:ascii="Calibri Light" w:eastAsia="Times New Roman" w:hAnsi="Calibri Light" w:cs="Calibri Light"/>
                <w:b/>
                <w:bCs/>
                <w:kern w:val="0"/>
                <w:sz w:val="22"/>
                <w:szCs w:val="22"/>
                <w:lang w:val="en-AU" w:eastAsia="en-NZ" w:bidi="ar-SA"/>
                <w14:ligatures w14:val="none"/>
              </w:rPr>
            </w:pPr>
            <w:r w:rsidRPr="00604E9D">
              <w:rPr>
                <w:rFonts w:ascii="Calibri Light" w:eastAsia="Times New Roman" w:hAnsi="Calibri Light" w:cs="Calibri Light"/>
                <w:b/>
                <w:bCs/>
                <w:color w:val="3F5D86"/>
                <w:kern w:val="0"/>
                <w:sz w:val="22"/>
                <w:szCs w:val="22"/>
                <w:lang w:val="en-AU" w:eastAsia="en-NZ" w:bidi="ar-SA"/>
                <w14:ligatures w14:val="none"/>
              </w:rPr>
              <w:t xml:space="preserve">Treaty Commitment </w:t>
            </w:r>
            <w:r w:rsidRPr="00604E9D">
              <w:rPr>
                <w:rFonts w:ascii="Calibri Light" w:eastAsia="Times New Roman" w:hAnsi="Calibri Light" w:cs="Calibri Light"/>
                <w:b/>
                <w:bCs/>
                <w:kern w:val="0"/>
                <w:sz w:val="22"/>
                <w:szCs w:val="22"/>
                <w:lang w:val="en-AU" w:eastAsia="en-NZ" w:bidi="ar-SA"/>
                <w14:ligatures w14:val="none"/>
              </w:rPr>
              <w:t xml:space="preserve">- </w:t>
            </w:r>
            <w:r w:rsidRPr="00604E9D">
              <w:rPr>
                <w:rFonts w:ascii="Calibri Light" w:eastAsia="Times New Roman" w:hAnsi="Calibri Light" w:cs="Calibri Light"/>
                <w:i/>
                <w:iCs/>
                <w:kern w:val="0"/>
                <w:sz w:val="22"/>
                <w:szCs w:val="22"/>
                <w:lang w:eastAsia="en-NZ" w:bidi="ar-SA"/>
                <w14:ligatures w14:val="none"/>
              </w:rPr>
              <w:t>how we express our commitment as a Treaty partner</w:t>
            </w:r>
          </w:p>
        </w:tc>
        <w:tc>
          <w:tcPr>
            <w:tcW w:w="6460" w:type="dxa"/>
            <w:tcBorders>
              <w:top w:val="outset" w:sz="6" w:space="0" w:color="auto"/>
              <w:left w:val="outset" w:sz="6" w:space="0" w:color="auto"/>
              <w:bottom w:val="outset" w:sz="6" w:space="0" w:color="auto"/>
              <w:right w:val="outset" w:sz="6" w:space="0" w:color="auto"/>
            </w:tcBorders>
            <w:vAlign w:val="center"/>
          </w:tcPr>
          <w:p w14:paraId="5D588C86" w14:textId="0DBF095B" w:rsidR="006F276F" w:rsidRPr="00604E9D" w:rsidRDefault="006F276F" w:rsidP="006F276F">
            <w:pPr>
              <w:spacing w:after="0" w:line="240" w:lineRule="auto"/>
              <w:textAlignment w:val="baseline"/>
              <w:rPr>
                <w:rFonts w:ascii="Calibri Light" w:eastAsia="Times New Roman" w:hAnsi="Calibri Light" w:cs="Calibri Light"/>
                <w:kern w:val="0"/>
                <w:sz w:val="22"/>
                <w:szCs w:val="22"/>
                <w:highlight w:val="yellow"/>
                <w:lang w:eastAsia="en-NZ" w:bidi="ar-SA"/>
                <w14:ligatures w14:val="none"/>
              </w:rPr>
            </w:pPr>
            <w:r w:rsidRPr="00604E9D">
              <w:rPr>
                <w:rFonts w:ascii="Calibri Light" w:eastAsia="Times New Roman" w:hAnsi="Calibri Light" w:cs="Calibri Light"/>
                <w:kern w:val="0"/>
                <w:sz w:val="22"/>
                <w:szCs w:val="22"/>
                <w:lang w:eastAsia="en-NZ" w:bidi="ar-SA"/>
                <w14:ligatures w14:val="none"/>
              </w:rPr>
              <w:t xml:space="preserve">ADL works for Pae Ora/ healthy futures as determined by Māori and </w:t>
            </w:r>
            <w:r w:rsidR="0064188B" w:rsidRPr="00604E9D">
              <w:rPr>
                <w:rFonts w:ascii="Calibri Light" w:eastAsia="Times New Roman" w:hAnsi="Calibri Light" w:cs="Calibri Light"/>
                <w:kern w:val="0"/>
                <w:sz w:val="22"/>
                <w:szCs w:val="22"/>
                <w:lang w:eastAsia="en-NZ" w:bidi="ar-SA"/>
                <w14:ligatures w14:val="none"/>
              </w:rPr>
              <w:t>upholds</w:t>
            </w:r>
            <w:r w:rsidRPr="00604E9D">
              <w:rPr>
                <w:rFonts w:ascii="Calibri Light" w:eastAsia="Times New Roman" w:hAnsi="Calibri Light" w:cs="Calibri Light"/>
                <w:kern w:val="0"/>
                <w:sz w:val="22"/>
                <w:szCs w:val="22"/>
                <w:lang w:eastAsia="en-NZ" w:bidi="ar-SA"/>
                <w14:ligatures w14:val="none"/>
              </w:rPr>
              <w:t xml:space="preserve"> the articles of Te Tiriti o Waitangi in our service to ensure equitable outcomes.</w:t>
            </w:r>
          </w:p>
        </w:tc>
      </w:tr>
      <w:tr w:rsidR="006F276F" w:rsidRPr="00604E9D" w14:paraId="133AB570" w14:textId="77777777" w:rsidTr="00C84F7D">
        <w:tc>
          <w:tcPr>
            <w:tcW w:w="3184" w:type="dxa"/>
            <w:tcBorders>
              <w:top w:val="outset" w:sz="6" w:space="0" w:color="auto"/>
              <w:left w:val="single" w:sz="6" w:space="0" w:color="auto"/>
              <w:bottom w:val="single" w:sz="6" w:space="0" w:color="auto"/>
              <w:right w:val="single" w:sz="6" w:space="0" w:color="auto"/>
            </w:tcBorders>
          </w:tcPr>
          <w:p w14:paraId="7724E3CC" w14:textId="77777777" w:rsidR="006F276F" w:rsidRPr="00604E9D" w:rsidDel="001A5097" w:rsidRDefault="006F276F" w:rsidP="006F276F">
            <w:pPr>
              <w:spacing w:after="0" w:line="240" w:lineRule="auto"/>
              <w:textAlignment w:val="baseline"/>
              <w:rPr>
                <w:rFonts w:ascii="Calibri Light" w:eastAsia="Times New Roman" w:hAnsi="Calibri Light" w:cs="Calibri Light"/>
                <w:b/>
                <w:bCs/>
                <w:kern w:val="0"/>
                <w:sz w:val="22"/>
                <w:szCs w:val="22"/>
                <w:lang w:val="en-AU" w:eastAsia="en-NZ" w:bidi="ar-SA"/>
                <w14:ligatures w14:val="none"/>
              </w:rPr>
            </w:pPr>
            <w:r w:rsidRPr="00604E9D">
              <w:rPr>
                <w:rFonts w:ascii="Calibri Light" w:eastAsia="Times New Roman" w:hAnsi="Calibri Light" w:cs="Calibri Light"/>
                <w:b/>
                <w:bCs/>
                <w:color w:val="3F5D86"/>
                <w:kern w:val="0"/>
                <w:sz w:val="22"/>
                <w:szCs w:val="22"/>
                <w:lang w:val="en-AU" w:eastAsia="en-NZ" w:bidi="ar-SA"/>
                <w14:ligatures w14:val="none"/>
              </w:rPr>
              <w:t>Mission</w:t>
            </w:r>
            <w:r w:rsidRPr="00604E9D">
              <w:rPr>
                <w:rFonts w:ascii="Calibri Light" w:eastAsia="Times New Roman" w:hAnsi="Calibri Light" w:cs="Calibri Light"/>
                <w:b/>
                <w:bCs/>
                <w:kern w:val="0"/>
                <w:sz w:val="22"/>
                <w:szCs w:val="22"/>
                <w:lang w:val="en-AU" w:eastAsia="en-NZ" w:bidi="ar-SA"/>
                <w14:ligatures w14:val="none"/>
              </w:rPr>
              <w:t xml:space="preserve"> - </w:t>
            </w:r>
            <w:r w:rsidRPr="00604E9D">
              <w:rPr>
                <w:rFonts w:ascii="Calibri Light" w:eastAsia="Times New Roman" w:hAnsi="Calibri Light" w:cs="Calibri Light"/>
                <w:i/>
                <w:iCs/>
                <w:kern w:val="0"/>
                <w:sz w:val="22"/>
                <w:szCs w:val="22"/>
                <w:lang w:eastAsia="en-NZ" w:bidi="ar-SA"/>
                <w14:ligatures w14:val="none"/>
              </w:rPr>
              <w:t>how we work to realise our Vision and Treaty Commitment, our unique contribution</w:t>
            </w:r>
          </w:p>
        </w:tc>
        <w:tc>
          <w:tcPr>
            <w:tcW w:w="6460" w:type="dxa"/>
            <w:tcBorders>
              <w:top w:val="outset" w:sz="6" w:space="0" w:color="auto"/>
              <w:left w:val="outset" w:sz="6" w:space="0" w:color="auto"/>
              <w:bottom w:val="outset" w:sz="6" w:space="0" w:color="auto"/>
              <w:right w:val="outset" w:sz="6" w:space="0" w:color="auto"/>
            </w:tcBorders>
            <w:vAlign w:val="center"/>
          </w:tcPr>
          <w:p w14:paraId="5D43F5D4" w14:textId="77777777" w:rsidR="006F276F" w:rsidRPr="00604E9D" w:rsidRDefault="006F276F" w:rsidP="006F276F">
            <w:pPr>
              <w:spacing w:after="0" w:line="240" w:lineRule="auto"/>
              <w:textAlignment w:val="baseline"/>
              <w:rPr>
                <w:rFonts w:ascii="Calibri Light" w:eastAsia="Times New Roman" w:hAnsi="Calibri Light" w:cs="Calibri Light"/>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ADL is a trusted not-for-profit providing accessible and sector-leading youth wellbeing, mental health, and substance misuse services.</w:t>
            </w:r>
          </w:p>
        </w:tc>
      </w:tr>
      <w:tr w:rsidR="006F276F" w:rsidRPr="00604E9D" w14:paraId="5F00B19D" w14:textId="77777777" w:rsidTr="00C84F7D">
        <w:tc>
          <w:tcPr>
            <w:tcW w:w="3184" w:type="dxa"/>
            <w:tcBorders>
              <w:top w:val="outset" w:sz="6" w:space="0" w:color="auto"/>
              <w:left w:val="single" w:sz="6" w:space="0" w:color="auto"/>
              <w:bottom w:val="single" w:sz="6" w:space="0" w:color="auto"/>
              <w:right w:val="single" w:sz="6" w:space="0" w:color="auto"/>
            </w:tcBorders>
          </w:tcPr>
          <w:p w14:paraId="4E4F40FC" w14:textId="77777777" w:rsidR="006F276F" w:rsidRPr="00604E9D" w:rsidRDefault="006F276F" w:rsidP="006F276F">
            <w:pPr>
              <w:spacing w:after="0" w:line="240" w:lineRule="auto"/>
              <w:rPr>
                <w:rFonts w:ascii="Calibri Light" w:eastAsia="Times New Roman" w:hAnsi="Calibri Light" w:cs="Calibri Light"/>
                <w:i/>
                <w:iCs/>
                <w:kern w:val="0"/>
                <w:sz w:val="22"/>
                <w:szCs w:val="22"/>
                <w:lang w:eastAsia="en-US" w:bidi="ar-SA"/>
                <w14:ligatures w14:val="none"/>
              </w:rPr>
            </w:pPr>
            <w:r w:rsidRPr="00604E9D">
              <w:rPr>
                <w:rFonts w:ascii="Calibri Light" w:eastAsia="Times New Roman" w:hAnsi="Calibri Light" w:cs="Calibri Light"/>
                <w:b/>
                <w:bCs/>
                <w:color w:val="3F5D86"/>
                <w:kern w:val="0"/>
                <w:sz w:val="22"/>
                <w:szCs w:val="22"/>
                <w:lang w:val="en-AU" w:eastAsia="en-NZ" w:bidi="ar-SA"/>
                <w14:ligatures w14:val="none"/>
              </w:rPr>
              <w:t xml:space="preserve">Purpose </w:t>
            </w:r>
            <w:r w:rsidRPr="00604E9D">
              <w:rPr>
                <w:rFonts w:ascii="Calibri Light" w:eastAsia="Times New Roman" w:hAnsi="Calibri Light" w:cs="Calibri Light"/>
                <w:b/>
                <w:bCs/>
                <w:kern w:val="0"/>
                <w:sz w:val="22"/>
                <w:szCs w:val="22"/>
                <w:lang w:val="en-AU" w:eastAsia="en-NZ" w:bidi="ar-SA"/>
                <w14:ligatures w14:val="none"/>
              </w:rPr>
              <w:t xml:space="preserve">- </w:t>
            </w:r>
            <w:r w:rsidRPr="00604E9D">
              <w:rPr>
                <w:rFonts w:ascii="Calibri Light" w:eastAsia="Times New Roman" w:hAnsi="Calibri Light" w:cs="Calibri Light"/>
                <w:i/>
                <w:iCs/>
                <w:kern w:val="0"/>
                <w:sz w:val="22"/>
                <w:szCs w:val="22"/>
                <w:lang w:eastAsia="en-NZ" w:bidi="ar-SA"/>
                <w14:ligatures w14:val="none"/>
              </w:rPr>
              <w:t>the reason we exist, the measurable difference we want to see realised in young people’s lives</w:t>
            </w:r>
          </w:p>
          <w:p w14:paraId="517CDF55" w14:textId="77777777" w:rsidR="006F276F" w:rsidRPr="00604E9D" w:rsidRDefault="006F276F" w:rsidP="006F276F">
            <w:pPr>
              <w:spacing w:after="0" w:line="240" w:lineRule="auto"/>
              <w:textAlignment w:val="baseline"/>
              <w:rPr>
                <w:rFonts w:ascii="Calibri Light" w:eastAsia="Times New Roman" w:hAnsi="Calibri Light" w:cs="Calibri Light"/>
                <w:b/>
                <w:bCs/>
                <w:kern w:val="0"/>
                <w:sz w:val="22"/>
                <w:szCs w:val="22"/>
                <w:lang w:val="en-AU" w:eastAsia="en-NZ" w:bidi="ar-SA"/>
                <w14:ligatures w14:val="none"/>
              </w:rPr>
            </w:pPr>
          </w:p>
        </w:tc>
        <w:tc>
          <w:tcPr>
            <w:tcW w:w="6460" w:type="dxa"/>
            <w:tcBorders>
              <w:top w:val="outset" w:sz="6" w:space="0" w:color="auto"/>
              <w:left w:val="outset" w:sz="6" w:space="0" w:color="auto"/>
              <w:bottom w:val="outset" w:sz="6" w:space="0" w:color="auto"/>
              <w:right w:val="outset" w:sz="6" w:space="0" w:color="auto"/>
            </w:tcBorders>
          </w:tcPr>
          <w:p w14:paraId="3E90AD46" w14:textId="77777777" w:rsidR="006F276F" w:rsidRPr="00604E9D" w:rsidRDefault="006F276F" w:rsidP="006F276F">
            <w:pPr>
              <w:spacing w:after="0" w:line="240" w:lineRule="auto"/>
              <w:rPr>
                <w:rFonts w:ascii="Calibri Light" w:eastAsia="Times New Roman" w:hAnsi="Calibri Light" w:cs="Calibri Light"/>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ADL’s purpose, for the young people we are invited to work with, is to:</w:t>
            </w:r>
          </w:p>
          <w:p w14:paraId="4F5437C3" w14:textId="77777777" w:rsidR="006F276F" w:rsidRPr="00604E9D" w:rsidRDefault="006F276F" w:rsidP="006F276F">
            <w:pPr>
              <w:numPr>
                <w:ilvl w:val="0"/>
                <w:numId w:val="6"/>
              </w:numPr>
              <w:spacing w:after="0" w:line="240" w:lineRule="auto"/>
              <w:contextualSpacing/>
              <w:rPr>
                <w:rFonts w:ascii="Calibri Light" w:eastAsia="Calibri"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NZ" w:bidi="ar-SA"/>
                <w14:ligatures w14:val="none"/>
              </w:rPr>
              <w:t xml:space="preserve">Increase their psychological wellbeing </w:t>
            </w:r>
          </w:p>
          <w:p w14:paraId="6CEC0BCE" w14:textId="77777777" w:rsidR="006F276F" w:rsidRPr="00604E9D" w:rsidRDefault="006F276F" w:rsidP="006F276F">
            <w:pPr>
              <w:numPr>
                <w:ilvl w:val="0"/>
                <w:numId w:val="6"/>
              </w:numPr>
              <w:spacing w:after="0" w:line="240" w:lineRule="auto"/>
              <w:contextualSpacing/>
              <w:rPr>
                <w:rFonts w:ascii="Calibri Light" w:eastAsia="Calibri"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NZ" w:bidi="ar-SA"/>
                <w14:ligatures w14:val="none"/>
              </w:rPr>
              <w:t xml:space="preserve">Ensure they have more resources to live a resilient, meaningful life </w:t>
            </w:r>
          </w:p>
          <w:p w14:paraId="368DC11E" w14:textId="18ACA84F" w:rsidR="006F276F" w:rsidRPr="00604E9D" w:rsidRDefault="006F276F" w:rsidP="006F276F">
            <w:pPr>
              <w:numPr>
                <w:ilvl w:val="0"/>
                <w:numId w:val="6"/>
              </w:numPr>
              <w:spacing w:after="0" w:line="240" w:lineRule="auto"/>
              <w:contextualSpacing/>
              <w:rPr>
                <w:rFonts w:ascii="Calibri Light" w:eastAsia="Calibri"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NZ" w:bidi="ar-SA"/>
                <w14:ligatures w14:val="none"/>
              </w:rPr>
              <w:t xml:space="preserve">Optimise our resources so that as many young people as possible have free, timely access to skilled practitioners who are </w:t>
            </w:r>
            <w:r w:rsidR="0064188B" w:rsidRPr="00604E9D">
              <w:rPr>
                <w:rFonts w:ascii="Calibri Light" w:eastAsia="Calibri" w:hAnsi="Calibri Light" w:cs="Calibri Light"/>
                <w:kern w:val="0"/>
                <w:sz w:val="22"/>
                <w:szCs w:val="22"/>
                <w:lang w:eastAsia="en-NZ" w:bidi="ar-SA"/>
                <w14:ligatures w14:val="none"/>
              </w:rPr>
              <w:t>well-trained</w:t>
            </w:r>
            <w:r w:rsidRPr="00604E9D">
              <w:rPr>
                <w:rFonts w:ascii="Calibri Light" w:eastAsia="Calibri" w:hAnsi="Calibri Light" w:cs="Calibri Light"/>
                <w:kern w:val="0"/>
                <w:sz w:val="22"/>
                <w:szCs w:val="22"/>
                <w:lang w:eastAsia="en-NZ" w:bidi="ar-SA"/>
                <w14:ligatures w14:val="none"/>
              </w:rPr>
              <w:t>, resourced and supported in best practice service delivery.</w:t>
            </w:r>
          </w:p>
          <w:p w14:paraId="7736694C" w14:textId="77777777" w:rsidR="006F276F" w:rsidRPr="00604E9D" w:rsidRDefault="006F276F" w:rsidP="006F276F">
            <w:pPr>
              <w:numPr>
                <w:ilvl w:val="0"/>
                <w:numId w:val="6"/>
              </w:numPr>
              <w:spacing w:after="0" w:line="240" w:lineRule="auto"/>
              <w:contextualSpacing/>
              <w:rPr>
                <w:rFonts w:ascii="Calibri Light" w:eastAsia="Calibri"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NZ" w:bidi="ar-SA"/>
                <w14:ligatures w14:val="none"/>
              </w:rPr>
              <w:t xml:space="preserve">Resource their whanau to support them to respond to life events with resiliency. </w:t>
            </w:r>
          </w:p>
          <w:p w14:paraId="7D727ACC" w14:textId="77777777" w:rsidR="006F276F" w:rsidRPr="00604E9D" w:rsidRDefault="006F276F" w:rsidP="006F276F">
            <w:pPr>
              <w:spacing w:after="0" w:line="240" w:lineRule="auto"/>
              <w:rPr>
                <w:rFonts w:ascii="Calibri Light" w:eastAsia="Times New Roman" w:hAnsi="Calibri Light" w:cs="Calibri Light"/>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Additionally, ADL will:</w:t>
            </w:r>
          </w:p>
          <w:p w14:paraId="2BDDDD6B" w14:textId="77777777" w:rsidR="006F276F" w:rsidRPr="00604E9D" w:rsidRDefault="006F276F" w:rsidP="006F276F">
            <w:pPr>
              <w:numPr>
                <w:ilvl w:val="0"/>
                <w:numId w:val="6"/>
              </w:numPr>
              <w:spacing w:after="0" w:line="240" w:lineRule="auto"/>
              <w:contextualSpacing/>
              <w:rPr>
                <w:rFonts w:ascii="Calibri Light" w:eastAsia="Calibri"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NZ" w:bidi="ar-SA"/>
                <w14:ligatures w14:val="none"/>
              </w:rPr>
              <w:t>Resource communities to support their young people to respond to life events with resiliency.</w:t>
            </w:r>
          </w:p>
          <w:p w14:paraId="79842EB4" w14:textId="77777777" w:rsidR="006F276F" w:rsidRPr="00604E9D" w:rsidRDefault="006F276F" w:rsidP="006F276F">
            <w:pPr>
              <w:numPr>
                <w:ilvl w:val="0"/>
                <w:numId w:val="6"/>
              </w:numPr>
              <w:spacing w:after="0" w:line="240" w:lineRule="auto"/>
              <w:contextualSpacing/>
              <w:textAlignment w:val="baseline"/>
              <w:rPr>
                <w:rFonts w:ascii="Calibri Light" w:eastAsia="Calibri"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NZ" w:bidi="ar-SA"/>
                <w14:ligatures w14:val="none"/>
              </w:rPr>
              <w:t>Contribute positively to the sector so those working with young people and their whānau have the skills, training opportunities, knowledge, and attitudes to support positive change.</w:t>
            </w:r>
          </w:p>
        </w:tc>
      </w:tr>
      <w:tr w:rsidR="006F276F" w:rsidRPr="00604E9D" w14:paraId="559334B4" w14:textId="77777777" w:rsidTr="00C84F7D">
        <w:tc>
          <w:tcPr>
            <w:tcW w:w="3184" w:type="dxa"/>
            <w:tcBorders>
              <w:top w:val="outset" w:sz="6" w:space="0" w:color="auto"/>
              <w:left w:val="single" w:sz="6" w:space="0" w:color="auto"/>
              <w:bottom w:val="single" w:sz="4" w:space="0" w:color="auto"/>
              <w:right w:val="single" w:sz="6" w:space="0" w:color="auto"/>
            </w:tcBorders>
            <w:hideMark/>
          </w:tcPr>
          <w:p w14:paraId="38AAC88D" w14:textId="77777777" w:rsidR="006F276F" w:rsidRPr="00604E9D" w:rsidRDefault="006F276F" w:rsidP="006F276F">
            <w:pPr>
              <w:spacing w:after="0" w:line="240" w:lineRule="auto"/>
              <w:textAlignment w:val="baseline"/>
              <w:rPr>
                <w:rFonts w:ascii="Calibri Light" w:eastAsia="Times New Roman" w:hAnsi="Calibri Light" w:cs="Calibri Light"/>
                <w:b/>
                <w:bCs/>
                <w:kern w:val="0"/>
                <w:sz w:val="22"/>
                <w:szCs w:val="22"/>
                <w:lang w:val="en-AU" w:eastAsia="en-NZ" w:bidi="ar-SA"/>
                <w14:ligatures w14:val="none"/>
              </w:rPr>
            </w:pPr>
            <w:r w:rsidRPr="00604E9D">
              <w:rPr>
                <w:rFonts w:ascii="Calibri Light" w:eastAsia="Times New Roman" w:hAnsi="Calibri Light" w:cs="Calibri Light"/>
                <w:b/>
                <w:bCs/>
                <w:color w:val="3F5D86"/>
                <w:kern w:val="0"/>
                <w:sz w:val="22"/>
                <w:szCs w:val="22"/>
                <w:lang w:val="en-AU" w:eastAsia="en-NZ" w:bidi="ar-SA"/>
                <w14:ligatures w14:val="none"/>
              </w:rPr>
              <w:t>Our Kaupapa: </w:t>
            </w:r>
            <w:r w:rsidRPr="00604E9D">
              <w:rPr>
                <w:rFonts w:ascii="Calibri Light" w:eastAsia="Times New Roman" w:hAnsi="Calibri Light" w:cs="Calibri Light"/>
                <w:b/>
                <w:bCs/>
                <w:kern w:val="0"/>
                <w:sz w:val="22"/>
                <w:szCs w:val="22"/>
                <w:lang w:val="en-AU" w:eastAsia="en-NZ" w:bidi="ar-SA"/>
                <w14:ligatures w14:val="none"/>
              </w:rPr>
              <w:t xml:space="preserve">- </w:t>
            </w:r>
            <w:r w:rsidRPr="00604E9D">
              <w:rPr>
                <w:rFonts w:ascii="Calibri Light" w:eastAsia="Times New Roman" w:hAnsi="Calibri Light" w:cs="Calibri Light"/>
                <w:i/>
                <w:iCs/>
                <w:kern w:val="0"/>
                <w:sz w:val="22"/>
                <w:szCs w:val="22"/>
                <w:lang w:val="en-AU" w:eastAsia="en-NZ" w:bidi="ar-SA"/>
                <w14:ligatures w14:val="none"/>
              </w:rPr>
              <w:t>our values, how we go about all that we do, what is important to us</w:t>
            </w:r>
          </w:p>
        </w:tc>
        <w:tc>
          <w:tcPr>
            <w:tcW w:w="6460" w:type="dxa"/>
            <w:tcBorders>
              <w:top w:val="outset" w:sz="6" w:space="0" w:color="auto"/>
              <w:left w:val="outset" w:sz="6" w:space="0" w:color="auto"/>
              <w:bottom w:val="outset" w:sz="6" w:space="0" w:color="auto"/>
              <w:right w:val="outset" w:sz="6" w:space="0" w:color="auto"/>
            </w:tcBorders>
          </w:tcPr>
          <w:p w14:paraId="0ADC8E03" w14:textId="77777777" w:rsidR="006F276F" w:rsidRPr="00604E9D" w:rsidRDefault="006F276F" w:rsidP="006F276F">
            <w:pPr>
              <w:spacing w:after="0" w:line="240" w:lineRule="auto"/>
              <w:jc w:val="center"/>
              <w:textAlignment w:val="baseline"/>
              <w:rPr>
                <w:rFonts w:ascii="Calibri Light" w:eastAsia="Times New Roman" w:hAnsi="Calibri Light" w:cs="Calibri Light"/>
                <w:b/>
                <w:color w:val="3F5D86"/>
                <w:kern w:val="0"/>
                <w:sz w:val="22"/>
                <w:szCs w:val="22"/>
                <w:lang w:eastAsia="en-NZ" w:bidi="ar-SA"/>
                <w14:ligatures w14:val="none"/>
              </w:rPr>
            </w:pPr>
            <w:r w:rsidRPr="00604E9D">
              <w:rPr>
                <w:rFonts w:ascii="Calibri Light" w:eastAsia="Times New Roman" w:hAnsi="Calibri Light" w:cs="Calibri Light"/>
                <w:b/>
                <w:i/>
                <w:color w:val="3F5D86"/>
                <w:kern w:val="0"/>
                <w:sz w:val="22"/>
                <w:szCs w:val="22"/>
                <w:lang w:eastAsia="en-NZ" w:bidi="ar-SA"/>
                <w14:ligatures w14:val="none"/>
              </w:rPr>
              <w:t>Tika and Excellence</w:t>
            </w:r>
          </w:p>
          <w:p w14:paraId="4A40B2D3" w14:textId="77777777" w:rsidR="006F276F" w:rsidRPr="00604E9D" w:rsidRDefault="006F276F" w:rsidP="006F276F">
            <w:pPr>
              <w:spacing w:after="0" w:line="240" w:lineRule="auto"/>
              <w:jc w:val="center"/>
              <w:textAlignment w:val="baseline"/>
              <w:rPr>
                <w:rFonts w:ascii="Calibri Light" w:eastAsia="Times New Roman" w:hAnsi="Calibri Light" w:cs="Calibri Light"/>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“Doing what’s right, and just, and doing it well”</w:t>
            </w:r>
          </w:p>
          <w:p w14:paraId="2F192929" w14:textId="77777777" w:rsidR="006F276F" w:rsidRPr="00604E9D" w:rsidRDefault="006F276F" w:rsidP="006F276F">
            <w:pPr>
              <w:spacing w:after="0" w:line="240" w:lineRule="auto"/>
              <w:jc w:val="center"/>
              <w:textAlignment w:val="baseline"/>
              <w:rPr>
                <w:rFonts w:ascii="Calibri Light" w:eastAsia="Times New Roman" w:hAnsi="Calibri Light" w:cs="Calibri Light"/>
                <w:b/>
                <w:i/>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 xml:space="preserve"> </w:t>
            </w:r>
            <w:r w:rsidRPr="00604E9D">
              <w:rPr>
                <w:rFonts w:ascii="Calibri Light" w:eastAsia="Times New Roman" w:hAnsi="Calibri Light" w:cs="Calibri Light"/>
                <w:b/>
                <w:i/>
                <w:color w:val="3F5D86"/>
                <w:kern w:val="0"/>
                <w:sz w:val="22"/>
                <w:szCs w:val="22"/>
                <w:lang w:eastAsia="en-NZ" w:bidi="ar-SA"/>
                <w14:ligatures w14:val="none"/>
              </w:rPr>
              <w:t>Mauri and Dignity Enhancing</w:t>
            </w:r>
          </w:p>
          <w:p w14:paraId="734CE1EF" w14:textId="77777777" w:rsidR="006F276F" w:rsidRPr="00604E9D" w:rsidRDefault="006F276F" w:rsidP="006F276F">
            <w:pPr>
              <w:spacing w:after="0" w:line="240" w:lineRule="auto"/>
              <w:jc w:val="center"/>
              <w:textAlignment w:val="baseline"/>
              <w:rPr>
                <w:rFonts w:ascii="Calibri Light" w:eastAsia="Times New Roman" w:hAnsi="Calibri Light" w:cs="Calibri Light"/>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“Actively holding hope and vision for the future, everyone is valued and valuable”</w:t>
            </w:r>
          </w:p>
          <w:p w14:paraId="67847812" w14:textId="77777777" w:rsidR="006F276F" w:rsidRPr="00604E9D" w:rsidRDefault="006F276F" w:rsidP="006F276F">
            <w:pPr>
              <w:spacing w:after="0" w:line="240" w:lineRule="auto"/>
              <w:jc w:val="center"/>
              <w:textAlignment w:val="baseline"/>
              <w:rPr>
                <w:rFonts w:ascii="Calibri Light" w:eastAsia="Times New Roman" w:hAnsi="Calibri Light" w:cs="Calibri Light"/>
                <w:b/>
                <w:color w:val="3F5D86"/>
                <w:kern w:val="0"/>
                <w:sz w:val="22"/>
                <w:szCs w:val="22"/>
                <w:lang w:eastAsia="en-NZ" w:bidi="ar-SA"/>
                <w14:ligatures w14:val="none"/>
              </w:rPr>
            </w:pPr>
            <w:r w:rsidRPr="00604E9D">
              <w:rPr>
                <w:rFonts w:ascii="Calibri Light" w:eastAsia="Times New Roman" w:hAnsi="Calibri Light" w:cs="Calibri Light"/>
                <w:b/>
                <w:i/>
                <w:color w:val="3F5D86"/>
                <w:kern w:val="0"/>
                <w:sz w:val="22"/>
                <w:szCs w:val="22"/>
                <w:lang w:eastAsia="en-NZ" w:bidi="ar-SA"/>
                <w14:ligatures w14:val="none"/>
              </w:rPr>
              <w:t>Kia tina and Adventure</w:t>
            </w:r>
          </w:p>
          <w:p w14:paraId="5FFF3A41" w14:textId="77777777" w:rsidR="006F276F" w:rsidRPr="00604E9D" w:rsidRDefault="006F276F" w:rsidP="006F276F">
            <w:pPr>
              <w:spacing w:after="0" w:line="240" w:lineRule="auto"/>
              <w:jc w:val="center"/>
              <w:textAlignment w:val="baseline"/>
              <w:rPr>
                <w:rFonts w:ascii="Calibri Light" w:eastAsia="Times New Roman" w:hAnsi="Calibri Light" w:cs="Calibri Light"/>
                <w:kern w:val="0"/>
                <w:sz w:val="22"/>
                <w:szCs w:val="22"/>
                <w:lang w:eastAsia="en-NZ" w:bidi="ar-SA"/>
                <w14:ligatures w14:val="none"/>
              </w:rPr>
            </w:pPr>
            <w:r w:rsidRPr="00604E9D">
              <w:rPr>
                <w:rFonts w:ascii="Calibri Light" w:eastAsia="Times New Roman" w:hAnsi="Calibri Light" w:cs="Calibri Light"/>
                <w:kern w:val="0"/>
                <w:sz w:val="22"/>
                <w:szCs w:val="22"/>
                <w:lang w:eastAsia="en-NZ" w:bidi="ar-SA"/>
                <w14:ligatures w14:val="none"/>
              </w:rPr>
              <w:t>“Having big dreams and going for them”</w:t>
            </w:r>
          </w:p>
          <w:p w14:paraId="5D6AC925" w14:textId="77777777" w:rsidR="006F276F" w:rsidRPr="00604E9D" w:rsidRDefault="006F276F" w:rsidP="006F276F">
            <w:pPr>
              <w:spacing w:after="0" w:line="240" w:lineRule="auto"/>
              <w:jc w:val="center"/>
              <w:textAlignment w:val="baseline"/>
              <w:rPr>
                <w:rFonts w:ascii="Calibri Light" w:eastAsia="Times New Roman" w:hAnsi="Calibri Light" w:cs="Calibri Light"/>
                <w:b/>
                <w:i/>
                <w:color w:val="3F5D86"/>
                <w:kern w:val="0"/>
                <w:sz w:val="22"/>
                <w:szCs w:val="22"/>
                <w:lang w:eastAsia="en-NZ" w:bidi="ar-SA"/>
                <w14:ligatures w14:val="none"/>
              </w:rPr>
            </w:pPr>
            <w:r w:rsidRPr="00604E9D">
              <w:rPr>
                <w:rFonts w:ascii="Calibri Light" w:eastAsia="Times New Roman" w:hAnsi="Calibri Light" w:cs="Calibri Light"/>
                <w:b/>
                <w:i/>
                <w:color w:val="3F5D86"/>
                <w:kern w:val="0"/>
                <w:sz w:val="22"/>
                <w:szCs w:val="22"/>
                <w:lang w:eastAsia="en-NZ" w:bidi="ar-SA"/>
                <w14:ligatures w14:val="none"/>
              </w:rPr>
              <w:t>Kotahitanga and Relationship</w:t>
            </w:r>
          </w:p>
          <w:p w14:paraId="64B3821B" w14:textId="77777777" w:rsidR="006F276F" w:rsidRPr="00604E9D" w:rsidRDefault="006F276F" w:rsidP="006F276F">
            <w:pPr>
              <w:spacing w:after="0" w:line="240" w:lineRule="auto"/>
              <w:ind w:left="720"/>
              <w:contextualSpacing/>
              <w:jc w:val="center"/>
              <w:rPr>
                <w:rFonts w:ascii="Calibri Light" w:eastAsia="Times New Roman" w:hAnsi="Calibri Light" w:cs="Calibri Light"/>
                <w:kern w:val="0"/>
                <w:sz w:val="22"/>
                <w:szCs w:val="22"/>
                <w:lang w:eastAsia="en-NZ" w:bidi="ar-SA"/>
                <w14:ligatures w14:val="none"/>
              </w:rPr>
            </w:pPr>
            <w:r w:rsidRPr="00604E9D">
              <w:rPr>
                <w:rFonts w:ascii="Calibri Light" w:eastAsia="Calibri" w:hAnsi="Calibri Light" w:cs="Calibri Light"/>
                <w:kern w:val="0"/>
                <w:sz w:val="22"/>
                <w:szCs w:val="22"/>
                <w:lang w:eastAsia="en-US" w:bidi="ar-SA"/>
                <w14:ligatures w14:val="none"/>
              </w:rPr>
              <w:t>“Journeying together, doing it with heart”</w:t>
            </w:r>
          </w:p>
        </w:tc>
      </w:tr>
    </w:tbl>
    <w:p w14:paraId="166ABA60" w14:textId="77777777" w:rsidR="00C84F7D" w:rsidRDefault="00C84F7D" w:rsidP="00C84F7D">
      <w:pPr>
        <w:spacing w:after="0"/>
      </w:pPr>
    </w:p>
    <w:tbl>
      <w:tblPr>
        <w:tblW w:w="9630" w:type="dxa"/>
        <w:tblInd w:w="-2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6"/>
        <w:gridCol w:w="4404"/>
      </w:tblGrid>
      <w:tr w:rsidR="00C84F7D" w:rsidRPr="006F276F" w14:paraId="6E929A8F" w14:textId="77777777" w:rsidTr="00C84F7D">
        <w:tc>
          <w:tcPr>
            <w:tcW w:w="9630" w:type="dxa"/>
            <w:gridSpan w:val="2"/>
            <w:tcBorders>
              <w:top w:val="single" w:sz="4" w:space="0" w:color="auto"/>
              <w:left w:val="single" w:sz="6" w:space="0" w:color="auto"/>
              <w:bottom w:val="single" w:sz="6" w:space="0" w:color="auto"/>
              <w:right w:val="single" w:sz="6" w:space="0" w:color="auto"/>
            </w:tcBorders>
            <w:shd w:val="clear" w:color="auto" w:fill="3F5D86"/>
            <w:hideMark/>
          </w:tcPr>
          <w:p w14:paraId="5AC26467" w14:textId="77777777" w:rsidR="00C84F7D" w:rsidRPr="006F276F" w:rsidRDefault="00C84F7D">
            <w:pPr>
              <w:tabs>
                <w:tab w:val="left" w:pos="4515"/>
              </w:tabs>
              <w:spacing w:after="0" w:line="240" w:lineRule="auto"/>
              <w:jc w:val="both"/>
              <w:textAlignment w:val="baseline"/>
              <w:rPr>
                <w:rFonts w:ascii="Arial" w:eastAsia="Times New Roman" w:hAnsi="Arial" w:cs="Arial"/>
                <w:b/>
                <w:bCs/>
                <w:kern w:val="0"/>
                <w:sz w:val="22"/>
                <w:szCs w:val="22"/>
                <w:lang w:eastAsia="en-NZ" w:bidi="ar-SA"/>
                <w14:ligatures w14:val="none"/>
              </w:rPr>
            </w:pPr>
            <w:r w:rsidRPr="003A107A">
              <w:rPr>
                <w:rFonts w:ascii="Garamond" w:eastAsia="Times New Roman" w:hAnsi="Garamond" w:cs="Calibri Light"/>
                <w:b/>
                <w:bCs/>
                <w:color w:val="FFFFFF" w:themeColor="background1"/>
                <w:kern w:val="0"/>
                <w:sz w:val="28"/>
                <w:szCs w:val="28"/>
                <w:lang w:val="en-AU" w:eastAsia="en-NZ" w:bidi="ar-SA"/>
                <w14:ligatures w14:val="none"/>
              </w:rPr>
              <w:t>Position Purpose – Clinical Leader - Teina</w:t>
            </w:r>
          </w:p>
        </w:tc>
      </w:tr>
      <w:tr w:rsidR="00C84F7D" w:rsidRPr="00477CEF" w14:paraId="0162DBC9" w14:textId="77777777" w:rsidTr="00C84F7D">
        <w:trPr>
          <w:trHeight w:val="402"/>
        </w:trPr>
        <w:tc>
          <w:tcPr>
            <w:tcW w:w="9630" w:type="dxa"/>
            <w:gridSpan w:val="2"/>
            <w:tcBorders>
              <w:top w:val="outset" w:sz="6" w:space="0" w:color="auto"/>
              <w:left w:val="single" w:sz="6" w:space="0" w:color="auto"/>
              <w:bottom w:val="single" w:sz="6" w:space="0" w:color="auto"/>
              <w:right w:val="single" w:sz="6" w:space="0" w:color="auto"/>
            </w:tcBorders>
          </w:tcPr>
          <w:p w14:paraId="0940434F" w14:textId="77777777" w:rsidR="00C84F7D" w:rsidRPr="00477CEF" w:rsidRDefault="00C84F7D">
            <w:pPr>
              <w:spacing w:after="0" w:line="240" w:lineRule="auto"/>
              <w:ind w:right="113"/>
              <w:jc w:val="both"/>
              <w:textAlignment w:val="baseline"/>
              <w:rPr>
                <w:rFonts w:ascii="Calibri Light" w:eastAsia="Times New Roman" w:hAnsi="Calibri Light" w:cs="Calibri Light"/>
                <w:kern w:val="0"/>
                <w:sz w:val="22"/>
                <w:szCs w:val="22"/>
                <w:lang w:eastAsia="en-US" w:bidi="ar-SA"/>
                <w14:ligatures w14:val="none"/>
              </w:rPr>
            </w:pPr>
            <w:r w:rsidRPr="00477CEF">
              <w:rPr>
                <w:rFonts w:ascii="Calibri Light" w:eastAsia="Times New Roman" w:hAnsi="Calibri Light" w:cs="Calibri Light"/>
                <w:kern w:val="0"/>
                <w:sz w:val="22"/>
                <w:szCs w:val="22"/>
                <w:lang w:eastAsia="en-US" w:bidi="ar-SA"/>
                <w14:ligatures w14:val="none"/>
              </w:rPr>
              <w:t xml:space="preserve">This position reports to ADL’s Clinical Leader and supports them in delivering key aspects of clinical leadership across ADL.  </w:t>
            </w:r>
          </w:p>
        </w:tc>
      </w:tr>
      <w:tr w:rsidR="00C84F7D" w:rsidRPr="00477CEF" w14:paraId="63A74658" w14:textId="77777777" w:rsidTr="00C84F7D">
        <w:tc>
          <w:tcPr>
            <w:tcW w:w="5226" w:type="dxa"/>
            <w:tcBorders>
              <w:top w:val="outset" w:sz="6" w:space="0" w:color="auto"/>
              <w:left w:val="single" w:sz="6" w:space="0" w:color="auto"/>
              <w:bottom w:val="outset" w:sz="6" w:space="0" w:color="auto"/>
              <w:right w:val="single" w:sz="6" w:space="0" w:color="auto"/>
            </w:tcBorders>
          </w:tcPr>
          <w:p w14:paraId="48965655" w14:textId="77777777" w:rsidR="00C84F7D" w:rsidRPr="00477CEF" w:rsidRDefault="00C84F7D">
            <w:pPr>
              <w:spacing w:after="0" w:line="240" w:lineRule="auto"/>
              <w:ind w:right="113"/>
              <w:jc w:val="both"/>
              <w:textAlignment w:val="baseline"/>
              <w:rPr>
                <w:rFonts w:ascii="Calibri Light" w:eastAsia="Times New Roman" w:hAnsi="Calibri Light" w:cs="Calibri Light"/>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val="en-AU" w:eastAsia="en-NZ" w:bidi="ar-SA"/>
                <w14:ligatures w14:val="none"/>
              </w:rPr>
              <w:t>Reports to: </w:t>
            </w:r>
          </w:p>
        </w:tc>
        <w:tc>
          <w:tcPr>
            <w:tcW w:w="4404" w:type="dxa"/>
            <w:tcBorders>
              <w:top w:val="outset" w:sz="6" w:space="0" w:color="auto"/>
              <w:left w:val="single" w:sz="6" w:space="0" w:color="auto"/>
              <w:bottom w:val="outset" w:sz="6" w:space="0" w:color="auto"/>
              <w:right w:val="single" w:sz="6" w:space="0" w:color="auto"/>
            </w:tcBorders>
            <w:vAlign w:val="center"/>
          </w:tcPr>
          <w:p w14:paraId="4A7ACA14" w14:textId="4DF693C9" w:rsidR="00C84F7D" w:rsidRPr="00477CEF" w:rsidRDefault="00C84F7D">
            <w:pPr>
              <w:spacing w:after="0" w:line="240" w:lineRule="auto"/>
              <w:ind w:right="113"/>
              <w:jc w:val="both"/>
              <w:textAlignment w:val="baseline"/>
              <w:rPr>
                <w:rFonts w:ascii="Calibri Light" w:eastAsia="Times New Roman" w:hAnsi="Calibri Light" w:cs="Calibri Light"/>
                <w:kern w:val="0"/>
                <w:sz w:val="22"/>
                <w:szCs w:val="22"/>
                <w:lang w:eastAsia="en-NZ" w:bidi="ar-SA"/>
                <w14:ligatures w14:val="none"/>
              </w:rPr>
            </w:pPr>
            <w:r w:rsidRPr="00477CEF">
              <w:rPr>
                <w:rFonts w:ascii="Calibri Light" w:eastAsia="Times New Roman" w:hAnsi="Calibri Light" w:cs="Calibri Light"/>
                <w:kern w:val="0"/>
                <w:sz w:val="22"/>
                <w:szCs w:val="22"/>
                <w:lang w:eastAsia="en-NZ" w:bidi="ar-SA"/>
                <w14:ligatures w14:val="none"/>
              </w:rPr>
              <w:t>Clinical Leader</w:t>
            </w:r>
          </w:p>
        </w:tc>
      </w:tr>
      <w:tr w:rsidR="00C84F7D" w:rsidRPr="00477CEF" w14:paraId="5896798B" w14:textId="77777777" w:rsidTr="00C84F7D">
        <w:tc>
          <w:tcPr>
            <w:tcW w:w="5226" w:type="dxa"/>
            <w:tcBorders>
              <w:top w:val="outset" w:sz="6" w:space="0" w:color="auto"/>
              <w:left w:val="single" w:sz="6" w:space="0" w:color="auto"/>
              <w:bottom w:val="single" w:sz="4" w:space="0" w:color="auto"/>
              <w:right w:val="single" w:sz="6" w:space="0" w:color="auto"/>
            </w:tcBorders>
          </w:tcPr>
          <w:p w14:paraId="23427915" w14:textId="77777777" w:rsidR="00C84F7D" w:rsidRPr="00477CEF" w:rsidRDefault="00C84F7D">
            <w:pPr>
              <w:spacing w:after="0" w:line="240" w:lineRule="auto"/>
              <w:ind w:right="113"/>
              <w:jc w:val="both"/>
              <w:textAlignment w:val="baseline"/>
              <w:rPr>
                <w:rFonts w:ascii="Calibri Light" w:eastAsia="Times New Roman" w:hAnsi="Calibri Light" w:cs="Calibri Light"/>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val="en-AU" w:eastAsia="en-NZ" w:bidi="ar-SA"/>
                <w14:ligatures w14:val="none"/>
              </w:rPr>
              <w:t>Direct Reports:</w:t>
            </w:r>
          </w:p>
        </w:tc>
        <w:tc>
          <w:tcPr>
            <w:tcW w:w="4404" w:type="dxa"/>
            <w:tcBorders>
              <w:top w:val="outset" w:sz="6" w:space="0" w:color="auto"/>
              <w:left w:val="single" w:sz="6" w:space="0" w:color="auto"/>
              <w:bottom w:val="single" w:sz="4" w:space="0" w:color="auto"/>
              <w:right w:val="single" w:sz="6" w:space="0" w:color="auto"/>
            </w:tcBorders>
            <w:vAlign w:val="center"/>
          </w:tcPr>
          <w:p w14:paraId="482BEFAC" w14:textId="77777777" w:rsidR="00C84F7D" w:rsidRPr="00477CEF" w:rsidRDefault="00C84F7D">
            <w:pPr>
              <w:spacing w:after="0" w:line="240" w:lineRule="auto"/>
              <w:ind w:right="113"/>
              <w:jc w:val="both"/>
              <w:textAlignment w:val="baseline"/>
              <w:rPr>
                <w:rFonts w:ascii="Calibri Light" w:eastAsia="Times New Roman" w:hAnsi="Calibri Light" w:cs="Calibri Light"/>
                <w:kern w:val="0"/>
                <w:sz w:val="22"/>
                <w:szCs w:val="22"/>
                <w:lang w:eastAsia="en-NZ" w:bidi="ar-SA"/>
                <w14:ligatures w14:val="none"/>
              </w:rPr>
            </w:pPr>
            <w:r w:rsidRPr="00477CEF">
              <w:rPr>
                <w:rFonts w:ascii="Calibri Light" w:eastAsia="Times New Roman" w:hAnsi="Calibri Light" w:cs="Calibri Light"/>
                <w:kern w:val="0"/>
                <w:sz w:val="22"/>
                <w:szCs w:val="22"/>
                <w:lang w:eastAsia="en-NZ" w:bidi="ar-SA"/>
                <w14:ligatures w14:val="none"/>
              </w:rPr>
              <w:t>1-3</w:t>
            </w:r>
          </w:p>
        </w:tc>
      </w:tr>
      <w:tr w:rsidR="00C84F7D" w:rsidRPr="00477CEF" w14:paraId="1E5D550E" w14:textId="77777777" w:rsidTr="00C84F7D">
        <w:tc>
          <w:tcPr>
            <w:tcW w:w="5226" w:type="dxa"/>
            <w:tcBorders>
              <w:top w:val="outset" w:sz="6" w:space="0" w:color="auto"/>
              <w:left w:val="single" w:sz="6" w:space="0" w:color="auto"/>
              <w:bottom w:val="single" w:sz="4" w:space="0" w:color="auto"/>
              <w:right w:val="single" w:sz="6" w:space="0" w:color="auto"/>
            </w:tcBorders>
          </w:tcPr>
          <w:p w14:paraId="1FC19E18" w14:textId="77777777" w:rsidR="00C84F7D" w:rsidRPr="00477CEF" w:rsidRDefault="00C84F7D">
            <w:pPr>
              <w:spacing w:after="0" w:line="240" w:lineRule="auto"/>
              <w:ind w:right="113"/>
              <w:jc w:val="both"/>
              <w:textAlignment w:val="baseline"/>
              <w:rPr>
                <w:rFonts w:ascii="Calibri Light" w:eastAsia="Times New Roman" w:hAnsi="Calibri Light" w:cs="Calibri Light"/>
                <w:b/>
                <w:bCs/>
                <w:kern w:val="0"/>
                <w:sz w:val="22"/>
                <w:szCs w:val="22"/>
                <w:lang w:val="en-AU" w:eastAsia="en-NZ" w:bidi="ar-SA"/>
                <w14:ligatures w14:val="none"/>
              </w:rPr>
            </w:pPr>
            <w:r w:rsidRPr="00477CEF">
              <w:rPr>
                <w:rFonts w:ascii="Calibri Light" w:eastAsia="Times New Roman" w:hAnsi="Calibri Light" w:cs="Calibri Light"/>
                <w:b/>
                <w:bCs/>
                <w:color w:val="3F5D86"/>
                <w:kern w:val="0"/>
                <w:sz w:val="22"/>
                <w:szCs w:val="22"/>
                <w:lang w:val="en-AU" w:eastAsia="en-NZ" w:bidi="ar-SA"/>
                <w14:ligatures w14:val="none"/>
              </w:rPr>
              <w:t>Location:</w:t>
            </w:r>
          </w:p>
        </w:tc>
        <w:tc>
          <w:tcPr>
            <w:tcW w:w="4404" w:type="dxa"/>
            <w:tcBorders>
              <w:top w:val="outset" w:sz="6" w:space="0" w:color="auto"/>
              <w:left w:val="single" w:sz="6" w:space="0" w:color="auto"/>
              <w:bottom w:val="single" w:sz="4" w:space="0" w:color="auto"/>
              <w:right w:val="single" w:sz="6" w:space="0" w:color="auto"/>
            </w:tcBorders>
            <w:vAlign w:val="center"/>
          </w:tcPr>
          <w:p w14:paraId="61DAB4F7" w14:textId="77777777" w:rsidR="00C84F7D" w:rsidRPr="00477CEF" w:rsidRDefault="00C84F7D">
            <w:pPr>
              <w:spacing w:after="0" w:line="240" w:lineRule="auto"/>
              <w:ind w:right="113"/>
              <w:jc w:val="both"/>
              <w:textAlignment w:val="baseline"/>
              <w:rPr>
                <w:rFonts w:ascii="Calibri Light" w:eastAsia="Times New Roman" w:hAnsi="Calibri Light" w:cs="Calibri Light"/>
                <w:kern w:val="0"/>
                <w:sz w:val="22"/>
                <w:szCs w:val="22"/>
                <w:lang w:eastAsia="en-NZ" w:bidi="ar-SA"/>
                <w14:ligatures w14:val="none"/>
              </w:rPr>
            </w:pPr>
            <w:r w:rsidRPr="00477CEF">
              <w:rPr>
                <w:rFonts w:ascii="Calibri Light" w:eastAsia="Times New Roman" w:hAnsi="Calibri Light" w:cs="Calibri Light"/>
                <w:kern w:val="0"/>
                <w:sz w:val="22"/>
                <w:szCs w:val="22"/>
                <w:lang w:eastAsia="en-NZ" w:bidi="ar-SA"/>
                <w14:ligatures w14:val="none"/>
              </w:rPr>
              <w:t xml:space="preserve">Dunedin – with some travel to the other ADL Offices as required. </w:t>
            </w:r>
          </w:p>
        </w:tc>
      </w:tr>
    </w:tbl>
    <w:tbl>
      <w:tblPr>
        <w:tblpPr w:leftFromText="180" w:rightFromText="180" w:vertAnchor="text" w:horzAnchor="margin" w:tblpX="-278" w:tblpY="257"/>
        <w:tblW w:w="96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3"/>
        <w:gridCol w:w="5299"/>
      </w:tblGrid>
      <w:tr w:rsidR="00C84F7D" w:rsidRPr="006F276F" w14:paraId="5A1E7EC0" w14:textId="77777777" w:rsidTr="00C84F7D">
        <w:trPr>
          <w:trHeight w:val="285"/>
        </w:trPr>
        <w:tc>
          <w:tcPr>
            <w:tcW w:w="9622" w:type="dxa"/>
            <w:gridSpan w:val="2"/>
            <w:tcBorders>
              <w:top w:val="single" w:sz="4" w:space="0" w:color="auto"/>
              <w:left w:val="single" w:sz="4" w:space="0" w:color="auto"/>
              <w:bottom w:val="single" w:sz="4" w:space="0" w:color="auto"/>
              <w:right w:val="single" w:sz="4" w:space="0" w:color="auto"/>
            </w:tcBorders>
            <w:shd w:val="clear" w:color="auto" w:fill="3F5D86"/>
            <w:hideMark/>
          </w:tcPr>
          <w:p w14:paraId="7F3CCA01" w14:textId="77777777" w:rsidR="00C84F7D" w:rsidRPr="006F276F" w:rsidRDefault="00C84F7D" w:rsidP="00C84F7D">
            <w:pPr>
              <w:tabs>
                <w:tab w:val="left" w:pos="4515"/>
              </w:tabs>
              <w:spacing w:after="0" w:line="240" w:lineRule="auto"/>
              <w:jc w:val="both"/>
              <w:textAlignment w:val="baseline"/>
              <w:rPr>
                <w:rFonts w:ascii="Arial" w:eastAsia="Times New Roman" w:hAnsi="Arial" w:cs="Arial"/>
                <w:kern w:val="0"/>
                <w:sz w:val="22"/>
                <w:szCs w:val="22"/>
                <w:lang w:eastAsia="en-NZ" w:bidi="ar-SA"/>
                <w14:ligatures w14:val="none"/>
              </w:rPr>
            </w:pPr>
            <w:r w:rsidRPr="003A107A">
              <w:rPr>
                <w:rFonts w:ascii="Garamond" w:eastAsia="Times New Roman" w:hAnsi="Garamond" w:cs="Calibri Light"/>
                <w:b/>
                <w:bCs/>
                <w:color w:val="FFFFFF" w:themeColor="background1"/>
                <w:kern w:val="0"/>
                <w:sz w:val="28"/>
                <w:szCs w:val="28"/>
                <w:lang w:val="en-AU" w:eastAsia="en-NZ" w:bidi="ar-SA"/>
                <w14:ligatures w14:val="none"/>
              </w:rPr>
              <w:lastRenderedPageBreak/>
              <w:t>Position Responsibilities</w:t>
            </w:r>
          </w:p>
        </w:tc>
      </w:tr>
      <w:tr w:rsidR="00C84F7D" w:rsidRPr="00477CEF" w14:paraId="465CF394" w14:textId="77777777" w:rsidTr="00C84F7D">
        <w:trPr>
          <w:trHeight w:val="949"/>
        </w:trPr>
        <w:tc>
          <w:tcPr>
            <w:tcW w:w="4323" w:type="dxa"/>
            <w:tcBorders>
              <w:top w:val="single" w:sz="4" w:space="0" w:color="auto"/>
              <w:left w:val="single" w:sz="6" w:space="0" w:color="auto"/>
              <w:bottom w:val="single" w:sz="2" w:space="0" w:color="auto"/>
              <w:right w:val="single" w:sz="6" w:space="0" w:color="auto"/>
            </w:tcBorders>
          </w:tcPr>
          <w:p w14:paraId="5EF1654A" w14:textId="77777777" w:rsidR="00C84F7D" w:rsidRPr="00477CEF" w:rsidRDefault="00C84F7D" w:rsidP="00C84F7D">
            <w:pPr>
              <w:spacing w:after="0" w:line="240" w:lineRule="auto"/>
              <w:rPr>
                <w:rFonts w:ascii="Calibri Light" w:eastAsia="Times New Roman" w:hAnsi="Calibri Light" w:cs="Calibri Light"/>
                <w:b/>
                <w:bCs/>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eastAsia="en-NZ" w:bidi="ar-SA"/>
                <w14:ligatures w14:val="none"/>
              </w:rPr>
              <w:t>Management MSD / OT work /CSW</w:t>
            </w:r>
          </w:p>
        </w:tc>
        <w:tc>
          <w:tcPr>
            <w:tcW w:w="5299" w:type="dxa"/>
            <w:tcBorders>
              <w:top w:val="single" w:sz="4" w:space="0" w:color="auto"/>
              <w:left w:val="single" w:sz="6" w:space="0" w:color="auto"/>
              <w:bottom w:val="single" w:sz="2" w:space="0" w:color="auto"/>
              <w:right w:val="single" w:sz="6" w:space="0" w:color="auto"/>
            </w:tcBorders>
          </w:tcPr>
          <w:p w14:paraId="6DC7A40B"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Clinical management of ADL’S Te Ara Hou, Community Support Work (CSW) Team based in Timaru (this includes Supported Bail, and Supervision with Activity service delivery).  </w:t>
            </w:r>
          </w:p>
          <w:p w14:paraId="1EED23DF"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Line management of the CSW Service Leader  </w:t>
            </w:r>
          </w:p>
          <w:p w14:paraId="0A85EED1" w14:textId="77777777" w:rsidR="00C84F7D" w:rsidRPr="00477CEF" w:rsidRDefault="00C84F7D" w:rsidP="00C84F7D">
            <w:pPr>
              <w:numPr>
                <w:ilvl w:val="0"/>
                <w:numId w:val="7"/>
              </w:numPr>
              <w:spacing w:after="0" w:line="240"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Develop knowledge of ADL’s CSW services and relevant legislation</w:t>
            </w:r>
          </w:p>
          <w:p w14:paraId="4F27825F" w14:textId="77777777" w:rsidR="00C84F7D" w:rsidRPr="00477CEF" w:rsidRDefault="00C84F7D" w:rsidP="00C84F7D">
            <w:pPr>
              <w:numPr>
                <w:ilvl w:val="0"/>
                <w:numId w:val="7"/>
              </w:numPr>
              <w:spacing w:after="0" w:line="240"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Develop and maintain good working relationship with funders and other services.</w:t>
            </w:r>
          </w:p>
          <w:p w14:paraId="39C14410" w14:textId="07905B71" w:rsidR="00C84F7D" w:rsidRPr="00477CEF" w:rsidRDefault="00C84F7D" w:rsidP="00C84F7D">
            <w:pPr>
              <w:numPr>
                <w:ilvl w:val="0"/>
                <w:numId w:val="7"/>
              </w:numPr>
              <w:spacing w:after="0" w:line="240"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Contribute to reporting the t</w:t>
            </w:r>
            <w:r w:rsidR="001A3A3F">
              <w:rPr>
                <w:rFonts w:ascii="Calibri Light" w:eastAsia="SimSun" w:hAnsi="Calibri Light" w:cs="Calibri Light"/>
                <w:kern w:val="0"/>
                <w:sz w:val="22"/>
                <w:szCs w:val="22"/>
                <w:lang w:bidi="ar-SA"/>
                <w14:ligatures w14:val="none"/>
              </w:rPr>
              <w:t>h</w:t>
            </w:r>
            <w:r w:rsidRPr="00477CEF">
              <w:rPr>
                <w:rFonts w:ascii="Calibri Light" w:eastAsia="SimSun" w:hAnsi="Calibri Light" w:cs="Calibri Light"/>
                <w:kern w:val="0"/>
                <w:sz w:val="22"/>
                <w:szCs w:val="22"/>
                <w:lang w:bidi="ar-SA"/>
                <w14:ligatures w14:val="none"/>
              </w:rPr>
              <w:t>e funders of these services.</w:t>
            </w:r>
          </w:p>
        </w:tc>
      </w:tr>
      <w:tr w:rsidR="00C84F7D" w:rsidRPr="00477CEF" w14:paraId="7E73E7DA" w14:textId="77777777" w:rsidTr="00C84F7D">
        <w:trPr>
          <w:trHeight w:val="672"/>
        </w:trPr>
        <w:tc>
          <w:tcPr>
            <w:tcW w:w="4323" w:type="dxa"/>
            <w:tcBorders>
              <w:top w:val="single" w:sz="6" w:space="0" w:color="auto"/>
              <w:left w:val="single" w:sz="6" w:space="0" w:color="auto"/>
              <w:bottom w:val="single" w:sz="2" w:space="0" w:color="auto"/>
              <w:right w:val="single" w:sz="6" w:space="0" w:color="auto"/>
            </w:tcBorders>
          </w:tcPr>
          <w:p w14:paraId="76F93F77" w14:textId="77777777" w:rsidR="00C84F7D" w:rsidRPr="00477CEF" w:rsidRDefault="00C84F7D" w:rsidP="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eastAsia="en-NZ" w:bidi="ar-SA"/>
                <w14:ligatures w14:val="none"/>
              </w:rPr>
              <w:t>Strategic Projects</w:t>
            </w:r>
          </w:p>
        </w:tc>
        <w:tc>
          <w:tcPr>
            <w:tcW w:w="5299" w:type="dxa"/>
            <w:tcBorders>
              <w:top w:val="single" w:sz="6" w:space="0" w:color="auto"/>
              <w:left w:val="single" w:sz="6" w:space="0" w:color="auto"/>
              <w:bottom w:val="single" w:sz="2" w:space="0" w:color="auto"/>
              <w:right w:val="single" w:sz="6" w:space="0" w:color="auto"/>
            </w:tcBorders>
          </w:tcPr>
          <w:p w14:paraId="5304BC1A" w14:textId="77777777" w:rsidR="00C84F7D" w:rsidRPr="00477CEF" w:rsidRDefault="00C84F7D" w:rsidP="00C84F7D">
            <w:pPr>
              <w:numPr>
                <w:ilvl w:val="0"/>
                <w:numId w:val="7"/>
              </w:numPr>
              <w:spacing w:after="0" w:line="240"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Transition into leading ADL’s newly developed intake team.</w:t>
            </w:r>
          </w:p>
          <w:p w14:paraId="77B125A8" w14:textId="77777777" w:rsidR="00C84F7D" w:rsidRPr="00477CEF" w:rsidRDefault="00C84F7D" w:rsidP="00C84F7D">
            <w:pPr>
              <w:numPr>
                <w:ilvl w:val="0"/>
                <w:numId w:val="7"/>
              </w:numPr>
              <w:spacing w:after="0" w:line="259" w:lineRule="auto"/>
              <w:contextualSpacing/>
              <w:rPr>
                <w:rFonts w:ascii="Calibri Light" w:eastAsia="Calibri Light" w:hAnsi="Calibri Light" w:cs="Calibri Light"/>
                <w:kern w:val="0"/>
                <w:sz w:val="22"/>
                <w:szCs w:val="22"/>
                <w:lang w:eastAsia="en-US" w:bidi="ar-SA"/>
                <w14:ligatures w14:val="none"/>
              </w:rPr>
            </w:pPr>
            <w:r w:rsidRPr="00477CEF">
              <w:rPr>
                <w:rFonts w:ascii="Calibri Light" w:eastAsia="Calibri Light" w:hAnsi="Calibri Light" w:cs="Calibri Light"/>
                <w:kern w:val="0"/>
                <w:sz w:val="22"/>
                <w:szCs w:val="22"/>
                <w:lang w:eastAsia="en-US" w:bidi="ar-SA"/>
                <w14:ligatures w14:val="none"/>
              </w:rPr>
              <w:t>Assist the Executive Leadership Team in the development and delivery of projects e.g. RFPs, policies, and procedures.</w:t>
            </w:r>
          </w:p>
          <w:p w14:paraId="61FE93AB" w14:textId="77777777" w:rsidR="00C84F7D" w:rsidRPr="00477CEF" w:rsidRDefault="00C84F7D" w:rsidP="00C84F7D">
            <w:pPr>
              <w:numPr>
                <w:ilvl w:val="0"/>
                <w:numId w:val="7"/>
              </w:numPr>
              <w:spacing w:after="0" w:line="240"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Contribute to other projects as required</w:t>
            </w:r>
          </w:p>
        </w:tc>
      </w:tr>
      <w:tr w:rsidR="00C84F7D" w:rsidRPr="00477CEF" w14:paraId="648C2B69" w14:textId="77777777" w:rsidTr="00C84F7D">
        <w:trPr>
          <w:trHeight w:val="1090"/>
        </w:trPr>
        <w:tc>
          <w:tcPr>
            <w:tcW w:w="4323" w:type="dxa"/>
            <w:tcBorders>
              <w:top w:val="single" w:sz="2" w:space="0" w:color="auto"/>
              <w:left w:val="single" w:sz="6" w:space="0" w:color="auto"/>
              <w:bottom w:val="single" w:sz="6" w:space="0" w:color="auto"/>
              <w:right w:val="single" w:sz="6" w:space="0" w:color="auto"/>
            </w:tcBorders>
          </w:tcPr>
          <w:p w14:paraId="3F928324" w14:textId="77777777" w:rsidR="00C84F7D" w:rsidRPr="00477CEF" w:rsidRDefault="00C84F7D" w:rsidP="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eastAsia="en-NZ" w:bidi="ar-SA"/>
                <w14:ligatures w14:val="none"/>
              </w:rPr>
              <w:t>Clinical documentation</w:t>
            </w:r>
          </w:p>
        </w:tc>
        <w:tc>
          <w:tcPr>
            <w:tcW w:w="5299" w:type="dxa"/>
            <w:tcBorders>
              <w:top w:val="single" w:sz="2" w:space="0" w:color="auto"/>
              <w:left w:val="single" w:sz="6" w:space="0" w:color="auto"/>
              <w:bottom w:val="single" w:sz="6" w:space="0" w:color="auto"/>
              <w:right w:val="single" w:sz="6" w:space="0" w:color="auto"/>
            </w:tcBorders>
          </w:tcPr>
          <w:p w14:paraId="72BDDA1C"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Clinical systems and documentation development and review e.g., Clinical Handbook/ Service Leader Handbook. </w:t>
            </w:r>
          </w:p>
          <w:p w14:paraId="786562CC" w14:textId="77777777" w:rsidR="00C84F7D" w:rsidRPr="00477CEF" w:rsidRDefault="00C84F7D" w:rsidP="00C84F7D">
            <w:pPr>
              <w:numPr>
                <w:ilvl w:val="0"/>
                <w:numId w:val="7"/>
              </w:numPr>
              <w:spacing w:after="0" w:line="240"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Service Delivery Policy development and review and communication of changes to staff.</w:t>
            </w:r>
          </w:p>
        </w:tc>
      </w:tr>
      <w:tr w:rsidR="00C84F7D" w:rsidRPr="006F276F" w14:paraId="390050DF" w14:textId="77777777" w:rsidTr="00C84F7D">
        <w:trPr>
          <w:trHeight w:val="285"/>
        </w:trPr>
        <w:tc>
          <w:tcPr>
            <w:tcW w:w="9622" w:type="dxa"/>
            <w:gridSpan w:val="2"/>
            <w:tcBorders>
              <w:top w:val="nil"/>
              <w:left w:val="single" w:sz="6" w:space="0" w:color="auto"/>
              <w:bottom w:val="single" w:sz="6" w:space="0" w:color="auto"/>
              <w:right w:val="single" w:sz="6" w:space="0" w:color="auto"/>
            </w:tcBorders>
            <w:shd w:val="clear" w:color="auto" w:fill="3F5D86"/>
            <w:hideMark/>
          </w:tcPr>
          <w:p w14:paraId="706A4C5C" w14:textId="77777777" w:rsidR="00C84F7D" w:rsidRPr="006F276F" w:rsidRDefault="00C84F7D" w:rsidP="00C84F7D">
            <w:pPr>
              <w:tabs>
                <w:tab w:val="left" w:pos="4515"/>
              </w:tabs>
              <w:spacing w:after="0" w:line="240" w:lineRule="auto"/>
              <w:jc w:val="both"/>
              <w:textAlignment w:val="baseline"/>
              <w:rPr>
                <w:rFonts w:ascii="Arial" w:eastAsia="Times New Roman" w:hAnsi="Arial" w:cs="Arial"/>
                <w:kern w:val="0"/>
                <w:sz w:val="22"/>
                <w:szCs w:val="22"/>
                <w:lang w:eastAsia="en-NZ" w:bidi="ar-SA"/>
                <w14:ligatures w14:val="none"/>
              </w:rPr>
            </w:pPr>
            <w:r w:rsidRPr="003A107A">
              <w:rPr>
                <w:rFonts w:ascii="Garamond" w:eastAsia="Times New Roman" w:hAnsi="Garamond" w:cs="Calibri Light"/>
                <w:b/>
                <w:bCs/>
                <w:color w:val="FFFFFF" w:themeColor="background1"/>
                <w:kern w:val="0"/>
                <w:sz w:val="28"/>
                <w:szCs w:val="28"/>
                <w:lang w:val="en-AU" w:eastAsia="en-NZ" w:bidi="ar-SA"/>
                <w14:ligatures w14:val="none"/>
              </w:rPr>
              <w:t>Clinical Leadership Support</w:t>
            </w:r>
          </w:p>
        </w:tc>
      </w:tr>
      <w:tr w:rsidR="00C84F7D" w:rsidRPr="00477CEF" w14:paraId="12F94494" w14:textId="77777777" w:rsidTr="00C84F7D">
        <w:trPr>
          <w:trHeight w:val="1256"/>
        </w:trPr>
        <w:tc>
          <w:tcPr>
            <w:tcW w:w="4323" w:type="dxa"/>
            <w:tcBorders>
              <w:top w:val="single" w:sz="2" w:space="0" w:color="auto"/>
              <w:left w:val="single" w:sz="6" w:space="0" w:color="auto"/>
              <w:bottom w:val="single" w:sz="6" w:space="0" w:color="auto"/>
              <w:right w:val="single" w:sz="6" w:space="0" w:color="auto"/>
            </w:tcBorders>
          </w:tcPr>
          <w:p w14:paraId="5C2B40C5" w14:textId="77777777" w:rsidR="00C84F7D" w:rsidRPr="00477CEF" w:rsidRDefault="00C84F7D" w:rsidP="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eastAsia="en-NZ" w:bidi="ar-SA"/>
                <w14:ligatures w14:val="none"/>
              </w:rPr>
              <w:t>Supporting ADL Service Delivery</w:t>
            </w:r>
          </w:p>
        </w:tc>
        <w:tc>
          <w:tcPr>
            <w:tcW w:w="5299" w:type="dxa"/>
            <w:tcBorders>
              <w:top w:val="single" w:sz="2" w:space="0" w:color="auto"/>
              <w:left w:val="single" w:sz="6" w:space="0" w:color="auto"/>
              <w:bottom w:val="single" w:sz="6" w:space="0" w:color="auto"/>
              <w:right w:val="single" w:sz="6" w:space="0" w:color="auto"/>
            </w:tcBorders>
          </w:tcPr>
          <w:p w14:paraId="0260A388"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May include any of the following: </w:t>
            </w:r>
          </w:p>
          <w:p w14:paraId="506E4357"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Clinical response and support for teams and Clinical Service Leaders  </w:t>
            </w:r>
          </w:p>
          <w:p w14:paraId="311A3D85"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Clinical incident response and investigation  </w:t>
            </w:r>
          </w:p>
          <w:p w14:paraId="56B6EAC9"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Function as part of ADL’s Clinical on call team </w:t>
            </w:r>
          </w:p>
          <w:p w14:paraId="425A0832"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Support the implementation of new services (i.e., Central Lakes Guides). </w:t>
            </w:r>
          </w:p>
        </w:tc>
      </w:tr>
      <w:tr w:rsidR="00C84F7D" w:rsidRPr="00477CEF" w14:paraId="138B07C4" w14:textId="77777777" w:rsidTr="00C84F7D">
        <w:trPr>
          <w:trHeight w:val="583"/>
        </w:trPr>
        <w:tc>
          <w:tcPr>
            <w:tcW w:w="4323" w:type="dxa"/>
            <w:tcBorders>
              <w:top w:val="single" w:sz="2" w:space="0" w:color="auto"/>
              <w:left w:val="single" w:sz="6" w:space="0" w:color="auto"/>
              <w:bottom w:val="single" w:sz="6" w:space="0" w:color="auto"/>
              <w:right w:val="single" w:sz="6" w:space="0" w:color="auto"/>
            </w:tcBorders>
          </w:tcPr>
          <w:p w14:paraId="7FC89025" w14:textId="77777777" w:rsidR="00C84F7D" w:rsidRPr="00477CEF" w:rsidRDefault="00C84F7D" w:rsidP="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477CEF">
              <w:rPr>
                <w:rFonts w:ascii="Calibri Light" w:eastAsia="Times New Roman" w:hAnsi="Calibri Light" w:cs="Calibri Light"/>
                <w:b/>
                <w:bCs/>
                <w:color w:val="3F5D86"/>
                <w:kern w:val="0"/>
                <w:sz w:val="22"/>
                <w:szCs w:val="22"/>
                <w:lang w:eastAsia="en-NZ" w:bidi="ar-SA"/>
                <w14:ligatures w14:val="none"/>
              </w:rPr>
              <w:t xml:space="preserve">Clinical Leadership Team Support  </w:t>
            </w:r>
          </w:p>
        </w:tc>
        <w:tc>
          <w:tcPr>
            <w:tcW w:w="5299" w:type="dxa"/>
            <w:tcBorders>
              <w:top w:val="single" w:sz="2" w:space="0" w:color="auto"/>
              <w:left w:val="single" w:sz="6" w:space="0" w:color="auto"/>
              <w:bottom w:val="single" w:sz="6" w:space="0" w:color="auto"/>
              <w:right w:val="single" w:sz="6" w:space="0" w:color="auto"/>
            </w:tcBorders>
          </w:tcPr>
          <w:p w14:paraId="4C4EC5FD"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 xml:space="preserve">Provide Clinical Meeting Support </w:t>
            </w:r>
          </w:p>
          <w:p w14:paraId="050E6024" w14:textId="77777777" w:rsidR="00C84F7D" w:rsidRPr="00477CEF" w:rsidRDefault="00C84F7D" w:rsidP="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477CEF">
              <w:rPr>
                <w:rFonts w:ascii="Calibri Light" w:eastAsia="SimSun" w:hAnsi="Calibri Light" w:cs="Calibri Light"/>
                <w:kern w:val="0"/>
                <w:sz w:val="22"/>
                <w:szCs w:val="22"/>
                <w:lang w:bidi="ar-SA"/>
                <w14:ligatures w14:val="none"/>
              </w:rPr>
              <w:t>Attend Service Delivery Leadership Meetings</w:t>
            </w:r>
          </w:p>
        </w:tc>
      </w:tr>
    </w:tbl>
    <w:p w14:paraId="5303077A" w14:textId="77777777" w:rsidR="00C84F7D" w:rsidRDefault="006F276F" w:rsidP="006F276F">
      <w:pPr>
        <w:spacing w:after="0" w:line="240" w:lineRule="auto"/>
        <w:rPr>
          <w:rFonts w:ascii="Arial" w:eastAsia="Times New Roman" w:hAnsi="Arial" w:cs="Arial"/>
          <w:kern w:val="0"/>
          <w:sz w:val="22"/>
          <w:szCs w:val="22"/>
          <w:lang w:eastAsia="en-US" w:bidi="ar-SA"/>
          <w14:ligatures w14:val="none"/>
        </w:rPr>
      </w:pPr>
      <w:r w:rsidRPr="006F276F">
        <w:rPr>
          <w:rFonts w:ascii="Arial" w:eastAsia="Times New Roman" w:hAnsi="Arial" w:cs="Arial"/>
          <w:kern w:val="0"/>
          <w:sz w:val="22"/>
          <w:szCs w:val="22"/>
          <w:lang w:eastAsia="en-US" w:bidi="ar-SA"/>
          <w14:ligatures w14:val="none"/>
        </w:rPr>
        <w:br w:type="page"/>
      </w:r>
    </w:p>
    <w:tbl>
      <w:tblPr>
        <w:tblW w:w="10080" w:type="dxa"/>
        <w:tblInd w:w="-7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73"/>
        <w:gridCol w:w="5307"/>
      </w:tblGrid>
      <w:tr w:rsidR="00C84F7D" w:rsidRPr="006F276F" w14:paraId="355BE231" w14:textId="77777777" w:rsidTr="00AF37DE">
        <w:trPr>
          <w:trHeight w:val="285"/>
        </w:trPr>
        <w:tc>
          <w:tcPr>
            <w:tcW w:w="10080" w:type="dxa"/>
            <w:gridSpan w:val="2"/>
            <w:tcBorders>
              <w:top w:val="single" w:sz="4" w:space="0" w:color="auto"/>
              <w:left w:val="single" w:sz="4" w:space="0" w:color="auto"/>
              <w:bottom w:val="single" w:sz="4" w:space="0" w:color="auto"/>
              <w:right w:val="single" w:sz="4" w:space="0" w:color="auto"/>
            </w:tcBorders>
            <w:shd w:val="clear" w:color="auto" w:fill="3F5D86"/>
            <w:hideMark/>
          </w:tcPr>
          <w:p w14:paraId="3642A25F" w14:textId="77777777" w:rsidR="00C84F7D" w:rsidRPr="006F276F" w:rsidRDefault="00C84F7D">
            <w:pPr>
              <w:tabs>
                <w:tab w:val="left" w:pos="4515"/>
              </w:tabs>
              <w:spacing w:after="0" w:line="240" w:lineRule="auto"/>
              <w:jc w:val="both"/>
              <w:textAlignment w:val="baseline"/>
              <w:rPr>
                <w:rFonts w:ascii="Arial" w:eastAsia="Times New Roman" w:hAnsi="Arial" w:cs="Arial"/>
                <w:kern w:val="0"/>
                <w:sz w:val="22"/>
                <w:szCs w:val="22"/>
                <w:lang w:eastAsia="en-NZ" w:bidi="ar-SA"/>
                <w14:ligatures w14:val="none"/>
              </w:rPr>
            </w:pPr>
            <w:r w:rsidRPr="003A107A">
              <w:rPr>
                <w:rFonts w:ascii="Garamond" w:eastAsia="Times New Roman" w:hAnsi="Garamond" w:cs="Calibri Light"/>
                <w:b/>
                <w:bCs/>
                <w:color w:val="FFFFFF" w:themeColor="background1"/>
                <w:kern w:val="0"/>
                <w:sz w:val="28"/>
                <w:szCs w:val="28"/>
                <w:lang w:val="en-AU" w:eastAsia="en-NZ" w:bidi="ar-SA"/>
                <w14:ligatures w14:val="none"/>
              </w:rPr>
              <w:lastRenderedPageBreak/>
              <w:t>Clinical Leadership Backup</w:t>
            </w:r>
          </w:p>
        </w:tc>
      </w:tr>
      <w:tr w:rsidR="00C84F7D" w:rsidRPr="006F276F" w14:paraId="1796070A" w14:textId="77777777" w:rsidTr="00AF37DE">
        <w:trPr>
          <w:trHeight w:val="368"/>
        </w:trPr>
        <w:tc>
          <w:tcPr>
            <w:tcW w:w="4773" w:type="dxa"/>
            <w:tcBorders>
              <w:top w:val="single" w:sz="4" w:space="0" w:color="auto"/>
              <w:left w:val="single" w:sz="6" w:space="0" w:color="auto"/>
              <w:bottom w:val="single" w:sz="6" w:space="0" w:color="auto"/>
              <w:right w:val="single" w:sz="6" w:space="0" w:color="auto"/>
            </w:tcBorders>
          </w:tcPr>
          <w:p w14:paraId="210136D0" w14:textId="77777777" w:rsidR="00C84F7D" w:rsidRPr="00031753" w:rsidRDefault="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031753">
              <w:rPr>
                <w:rFonts w:ascii="Calibri Light" w:eastAsia="Times New Roman" w:hAnsi="Calibri Light" w:cs="Calibri Light"/>
                <w:b/>
                <w:bCs/>
                <w:color w:val="3F5D86"/>
                <w:kern w:val="0"/>
                <w:sz w:val="22"/>
                <w:szCs w:val="22"/>
                <w:lang w:eastAsia="en-NZ" w:bidi="ar-SA"/>
                <w14:ligatures w14:val="none"/>
              </w:rPr>
              <w:t>Clinical Leadership Support</w:t>
            </w:r>
          </w:p>
        </w:tc>
        <w:tc>
          <w:tcPr>
            <w:tcW w:w="5307" w:type="dxa"/>
            <w:tcBorders>
              <w:top w:val="single" w:sz="4" w:space="0" w:color="auto"/>
              <w:left w:val="single" w:sz="6" w:space="0" w:color="auto"/>
              <w:bottom w:val="single" w:sz="6" w:space="0" w:color="auto"/>
              <w:right w:val="single" w:sz="6" w:space="0" w:color="auto"/>
            </w:tcBorders>
          </w:tcPr>
          <w:p w14:paraId="46A08834" w14:textId="77777777" w:rsidR="00C84F7D" w:rsidRPr="00031753" w:rsidRDefault="00C84F7D">
            <w:pPr>
              <w:numPr>
                <w:ilvl w:val="0"/>
                <w:numId w:val="7"/>
              </w:numPr>
              <w:spacing w:after="0" w:line="259" w:lineRule="auto"/>
              <w:contextualSpacing/>
              <w:rPr>
                <w:rFonts w:ascii="Calibri Light" w:eastAsia="SimSun" w:hAnsi="Calibri Light" w:cs="Calibri Light"/>
                <w:kern w:val="0"/>
                <w:sz w:val="22"/>
                <w:szCs w:val="22"/>
                <w:lang w:bidi="ar-SA"/>
                <w14:ligatures w14:val="none"/>
              </w:rPr>
            </w:pPr>
            <w:r w:rsidRPr="00031753">
              <w:rPr>
                <w:rFonts w:ascii="Calibri Light" w:eastAsia="Calibri" w:hAnsi="Calibri Light" w:cs="Calibri Light"/>
                <w:kern w:val="0"/>
                <w:sz w:val="22"/>
                <w:szCs w:val="22"/>
                <w:lang w:eastAsia="en-US" w:bidi="ar-SA"/>
                <w14:ligatures w14:val="none"/>
              </w:rPr>
              <w:t>Clinical Leadership Support</w:t>
            </w:r>
          </w:p>
        </w:tc>
      </w:tr>
      <w:tr w:rsidR="00C84F7D" w:rsidRPr="006F276F" w14:paraId="4616E031" w14:textId="77777777" w:rsidTr="00AF37DE">
        <w:trPr>
          <w:trHeight w:val="368"/>
        </w:trPr>
        <w:tc>
          <w:tcPr>
            <w:tcW w:w="4773" w:type="dxa"/>
            <w:tcBorders>
              <w:top w:val="single" w:sz="2" w:space="0" w:color="auto"/>
              <w:left w:val="single" w:sz="6" w:space="0" w:color="auto"/>
              <w:bottom w:val="single" w:sz="6" w:space="0" w:color="auto"/>
              <w:right w:val="single" w:sz="6" w:space="0" w:color="auto"/>
            </w:tcBorders>
          </w:tcPr>
          <w:p w14:paraId="7198BD6E" w14:textId="77777777" w:rsidR="00C84F7D" w:rsidRPr="00031753" w:rsidRDefault="00C84F7D">
            <w:pPr>
              <w:spacing w:after="0" w:line="240" w:lineRule="auto"/>
              <w:rPr>
                <w:rFonts w:ascii="Calibri Light" w:eastAsia="Times New Roman" w:hAnsi="Calibri Light" w:cs="Calibri Light"/>
                <w:kern w:val="0"/>
                <w:sz w:val="22"/>
                <w:szCs w:val="22"/>
                <w:lang w:eastAsia="en-US" w:bidi="ar-SA"/>
                <w14:ligatures w14:val="none"/>
              </w:rPr>
            </w:pPr>
            <w:r w:rsidRPr="00031753">
              <w:rPr>
                <w:rFonts w:ascii="Calibri Light" w:eastAsia="Times New Roman" w:hAnsi="Calibri Light" w:cs="Calibri Light"/>
                <w:b/>
                <w:bCs/>
                <w:color w:val="3F5D86"/>
                <w:kern w:val="0"/>
                <w:sz w:val="22"/>
                <w:szCs w:val="22"/>
                <w:lang w:eastAsia="en-NZ" w:bidi="ar-SA"/>
                <w14:ligatures w14:val="none"/>
              </w:rPr>
              <w:t>Supporting Clinical Service Leaders</w:t>
            </w:r>
            <w:r w:rsidRPr="00031753">
              <w:rPr>
                <w:rFonts w:ascii="Calibri Light" w:eastAsia="Times New Roman" w:hAnsi="Calibri Light" w:cs="Calibri Light"/>
                <w:kern w:val="0"/>
                <w:sz w:val="22"/>
                <w:szCs w:val="22"/>
                <w:lang w:eastAsia="en-US" w:bidi="ar-SA"/>
                <w14:ligatures w14:val="none"/>
              </w:rPr>
              <w:t xml:space="preserve">  </w:t>
            </w:r>
          </w:p>
        </w:tc>
        <w:tc>
          <w:tcPr>
            <w:tcW w:w="5307" w:type="dxa"/>
            <w:tcBorders>
              <w:top w:val="single" w:sz="2" w:space="0" w:color="auto"/>
              <w:left w:val="single" w:sz="6" w:space="0" w:color="auto"/>
              <w:bottom w:val="single" w:sz="6" w:space="0" w:color="auto"/>
              <w:right w:val="single" w:sz="6" w:space="0" w:color="auto"/>
            </w:tcBorders>
          </w:tcPr>
          <w:p w14:paraId="0BA82B03" w14:textId="77777777" w:rsidR="00C84F7D" w:rsidRPr="00031753" w:rsidRDefault="00C84F7D">
            <w:pPr>
              <w:numPr>
                <w:ilvl w:val="0"/>
                <w:numId w:val="7"/>
              </w:numPr>
              <w:spacing w:after="0" w:line="259" w:lineRule="auto"/>
              <w:contextualSpacing/>
              <w:rPr>
                <w:rFonts w:ascii="Calibri Light" w:eastAsia="Calibri" w:hAnsi="Calibri Light" w:cs="Calibri Light"/>
                <w:kern w:val="0"/>
                <w:sz w:val="22"/>
                <w:szCs w:val="22"/>
                <w:lang w:eastAsia="en-US" w:bidi="ar-SA"/>
                <w14:ligatures w14:val="none"/>
              </w:rPr>
            </w:pPr>
            <w:r w:rsidRPr="00031753">
              <w:rPr>
                <w:rFonts w:ascii="Calibri Light" w:eastAsia="Calibri" w:hAnsi="Calibri Light" w:cs="Calibri Light"/>
                <w:kern w:val="0"/>
                <w:sz w:val="22"/>
                <w:szCs w:val="22"/>
                <w:lang w:eastAsia="en-US" w:bidi="ar-SA"/>
                <w14:ligatures w14:val="none"/>
              </w:rPr>
              <w:t xml:space="preserve">Back up cover for Clinical Leader </w:t>
            </w:r>
          </w:p>
          <w:p w14:paraId="4D86C3EB" w14:textId="77777777" w:rsidR="00C84F7D" w:rsidRPr="00031753" w:rsidRDefault="00C84F7D">
            <w:pPr>
              <w:numPr>
                <w:ilvl w:val="0"/>
                <w:numId w:val="7"/>
              </w:numPr>
              <w:spacing w:after="0" w:line="259" w:lineRule="auto"/>
              <w:contextualSpacing/>
              <w:rPr>
                <w:rFonts w:ascii="Calibri Light" w:eastAsia="Calibri" w:hAnsi="Calibri Light" w:cs="Calibri Light"/>
                <w:kern w:val="0"/>
                <w:sz w:val="22"/>
                <w:szCs w:val="22"/>
                <w:lang w:eastAsia="en-US" w:bidi="ar-SA"/>
                <w14:ligatures w14:val="none"/>
              </w:rPr>
            </w:pPr>
            <w:r w:rsidRPr="00031753">
              <w:rPr>
                <w:rFonts w:ascii="Calibri Light" w:eastAsia="Calibri" w:hAnsi="Calibri Light" w:cs="Calibri Light"/>
                <w:kern w:val="0"/>
                <w:sz w:val="22"/>
                <w:szCs w:val="22"/>
                <w:lang w:eastAsia="en-US" w:bidi="ar-SA"/>
                <w14:ligatures w14:val="none"/>
              </w:rPr>
              <w:t>Back up for Clinical SLs if required</w:t>
            </w:r>
          </w:p>
        </w:tc>
      </w:tr>
      <w:tr w:rsidR="00C84F7D" w:rsidRPr="006F276F" w14:paraId="25A66F1C" w14:textId="77777777" w:rsidTr="00AF37DE">
        <w:trPr>
          <w:trHeight w:val="368"/>
        </w:trPr>
        <w:tc>
          <w:tcPr>
            <w:tcW w:w="4773" w:type="dxa"/>
            <w:tcBorders>
              <w:top w:val="single" w:sz="2" w:space="0" w:color="auto"/>
              <w:left w:val="single" w:sz="6" w:space="0" w:color="auto"/>
              <w:bottom w:val="single" w:sz="6" w:space="0" w:color="auto"/>
              <w:right w:val="single" w:sz="6" w:space="0" w:color="auto"/>
            </w:tcBorders>
          </w:tcPr>
          <w:p w14:paraId="76A39F20" w14:textId="77777777" w:rsidR="00C84F7D" w:rsidRPr="00031753" w:rsidRDefault="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031753">
              <w:rPr>
                <w:rFonts w:ascii="Calibri Light" w:eastAsia="Times New Roman" w:hAnsi="Calibri Light" w:cs="Calibri Light"/>
                <w:b/>
                <w:bCs/>
                <w:color w:val="3F5D86"/>
                <w:kern w:val="0"/>
                <w:sz w:val="22"/>
                <w:szCs w:val="22"/>
                <w:lang w:eastAsia="en-NZ" w:bidi="ar-SA"/>
                <w14:ligatures w14:val="none"/>
              </w:rPr>
              <w:t xml:space="preserve">Workgroups </w:t>
            </w:r>
          </w:p>
        </w:tc>
        <w:tc>
          <w:tcPr>
            <w:tcW w:w="5307" w:type="dxa"/>
            <w:tcBorders>
              <w:top w:val="single" w:sz="2" w:space="0" w:color="auto"/>
              <w:left w:val="single" w:sz="6" w:space="0" w:color="auto"/>
              <w:bottom w:val="single" w:sz="6" w:space="0" w:color="auto"/>
              <w:right w:val="single" w:sz="6" w:space="0" w:color="auto"/>
            </w:tcBorders>
          </w:tcPr>
          <w:p w14:paraId="7E1C7AF8" w14:textId="77777777" w:rsidR="00C84F7D" w:rsidRPr="00031753" w:rsidRDefault="00C84F7D">
            <w:pPr>
              <w:numPr>
                <w:ilvl w:val="0"/>
                <w:numId w:val="7"/>
              </w:numPr>
              <w:spacing w:after="0" w:line="259" w:lineRule="auto"/>
              <w:contextualSpacing/>
              <w:rPr>
                <w:rFonts w:ascii="Calibri Light" w:eastAsia="Calibri" w:hAnsi="Calibri Light" w:cs="Calibri Light"/>
                <w:kern w:val="0"/>
                <w:sz w:val="22"/>
                <w:szCs w:val="22"/>
                <w:lang w:eastAsia="en-US" w:bidi="ar-SA"/>
                <w14:ligatures w14:val="none"/>
              </w:rPr>
            </w:pPr>
            <w:r w:rsidRPr="00031753">
              <w:rPr>
                <w:rFonts w:ascii="Calibri Light" w:eastAsia="Calibri" w:hAnsi="Calibri Light" w:cs="Calibri Light"/>
                <w:kern w:val="0"/>
                <w:sz w:val="22"/>
                <w:szCs w:val="22"/>
                <w:lang w:eastAsia="en-US" w:bidi="ar-SA"/>
                <w14:ligatures w14:val="none"/>
              </w:rPr>
              <w:t>Service Delivery Leadership Team, Executive Leadership Team required, CSW Team, Intake Team</w:t>
            </w:r>
          </w:p>
        </w:tc>
      </w:tr>
      <w:tr w:rsidR="00C84F7D" w:rsidRPr="006F276F" w14:paraId="4FFC4F70" w14:textId="77777777" w:rsidTr="00AF37DE">
        <w:trPr>
          <w:trHeight w:val="368"/>
        </w:trPr>
        <w:tc>
          <w:tcPr>
            <w:tcW w:w="4773" w:type="dxa"/>
            <w:tcBorders>
              <w:top w:val="single" w:sz="2" w:space="0" w:color="auto"/>
              <w:left w:val="single" w:sz="6" w:space="0" w:color="auto"/>
              <w:bottom w:val="single" w:sz="2" w:space="0" w:color="auto"/>
              <w:right w:val="single" w:sz="6" w:space="0" w:color="auto"/>
            </w:tcBorders>
          </w:tcPr>
          <w:p w14:paraId="7D01581D" w14:textId="77777777" w:rsidR="00C84F7D" w:rsidRPr="00031753" w:rsidRDefault="00C84F7D">
            <w:pPr>
              <w:spacing w:after="0" w:line="240" w:lineRule="auto"/>
              <w:rPr>
                <w:rFonts w:ascii="Calibri Light" w:eastAsia="Times New Roman" w:hAnsi="Calibri Light" w:cs="Calibri Light"/>
                <w:b/>
                <w:bCs/>
                <w:color w:val="3F5D86"/>
                <w:kern w:val="0"/>
                <w:sz w:val="22"/>
                <w:szCs w:val="22"/>
                <w:lang w:eastAsia="en-NZ" w:bidi="ar-SA"/>
                <w14:ligatures w14:val="none"/>
              </w:rPr>
            </w:pPr>
            <w:r w:rsidRPr="00031753">
              <w:rPr>
                <w:rFonts w:ascii="Calibri Light" w:eastAsia="Times New Roman" w:hAnsi="Calibri Light" w:cs="Calibri Light"/>
                <w:b/>
                <w:bCs/>
                <w:color w:val="3F5D86"/>
                <w:kern w:val="0"/>
                <w:sz w:val="22"/>
                <w:szCs w:val="22"/>
                <w:lang w:eastAsia="en-NZ" w:bidi="ar-SA"/>
                <w14:ligatures w14:val="none"/>
              </w:rPr>
              <w:t>Other</w:t>
            </w:r>
          </w:p>
        </w:tc>
        <w:tc>
          <w:tcPr>
            <w:tcW w:w="5307" w:type="dxa"/>
            <w:tcBorders>
              <w:top w:val="single" w:sz="2" w:space="0" w:color="auto"/>
              <w:left w:val="single" w:sz="6" w:space="0" w:color="auto"/>
              <w:bottom w:val="single" w:sz="2" w:space="0" w:color="auto"/>
              <w:right w:val="single" w:sz="6" w:space="0" w:color="auto"/>
            </w:tcBorders>
          </w:tcPr>
          <w:p w14:paraId="379E53A9" w14:textId="77777777" w:rsidR="00C84F7D" w:rsidRPr="00031753" w:rsidRDefault="00C84F7D">
            <w:pPr>
              <w:numPr>
                <w:ilvl w:val="0"/>
                <w:numId w:val="7"/>
              </w:numPr>
              <w:spacing w:after="0" w:line="259" w:lineRule="auto"/>
              <w:contextualSpacing/>
              <w:rPr>
                <w:rFonts w:ascii="Calibri Light" w:eastAsia="Calibri" w:hAnsi="Calibri Light" w:cs="Calibri Light"/>
                <w:kern w:val="0"/>
                <w:sz w:val="22"/>
                <w:szCs w:val="22"/>
                <w:lang w:eastAsia="en-US" w:bidi="ar-SA"/>
                <w14:ligatures w14:val="none"/>
              </w:rPr>
            </w:pPr>
            <w:r w:rsidRPr="00031753">
              <w:rPr>
                <w:rFonts w:ascii="Calibri Light" w:eastAsia="Calibri" w:hAnsi="Calibri Light" w:cs="Calibri Light"/>
                <w:kern w:val="0"/>
                <w:sz w:val="22"/>
                <w:szCs w:val="22"/>
                <w:lang w:eastAsia="en-US" w:bidi="ar-SA"/>
                <w14:ligatures w14:val="none"/>
              </w:rPr>
              <w:t>Complete other tasks as required</w:t>
            </w:r>
          </w:p>
        </w:tc>
      </w:tr>
      <w:tr w:rsidR="00C84F7D" w:rsidRPr="006F276F" w14:paraId="68E47665" w14:textId="77777777" w:rsidTr="00AF37DE">
        <w:trPr>
          <w:trHeight w:val="368"/>
        </w:trPr>
        <w:tc>
          <w:tcPr>
            <w:tcW w:w="4773" w:type="dxa"/>
            <w:tcBorders>
              <w:top w:val="single" w:sz="6" w:space="0" w:color="auto"/>
              <w:left w:val="single" w:sz="6" w:space="0" w:color="auto"/>
              <w:bottom w:val="single" w:sz="6" w:space="0" w:color="auto"/>
              <w:right w:val="single" w:sz="6" w:space="0" w:color="auto"/>
            </w:tcBorders>
          </w:tcPr>
          <w:p w14:paraId="1D805BBF" w14:textId="77777777" w:rsidR="00C84F7D" w:rsidRPr="007C5C56" w:rsidRDefault="00C84F7D">
            <w:pPr>
              <w:spacing w:after="0" w:line="240" w:lineRule="auto"/>
              <w:rPr>
                <w:rFonts w:ascii="Calibri Light" w:eastAsia="Times New Roman" w:hAnsi="Calibri Light" w:cs="Calibri Light"/>
                <w:b/>
                <w:bCs/>
                <w:color w:val="3F5D86"/>
                <w:kern w:val="0"/>
                <w:sz w:val="22"/>
                <w:szCs w:val="22"/>
                <w:lang w:eastAsia="en-US" w:bidi="ar-SA"/>
                <w14:ligatures w14:val="none"/>
              </w:rPr>
            </w:pPr>
            <w:r w:rsidRPr="007C5C56">
              <w:rPr>
                <w:rFonts w:ascii="Calibri Light" w:eastAsia="Times New Roman" w:hAnsi="Calibri Light" w:cs="Calibri Light"/>
                <w:b/>
                <w:bCs/>
                <w:color w:val="3F5D86"/>
                <w:kern w:val="0"/>
                <w:sz w:val="22"/>
                <w:szCs w:val="22"/>
                <w:lang w:val="en-AU" w:eastAsia="en-NZ" w:bidi="ar-SA"/>
                <w14:ligatures w14:val="none"/>
              </w:rPr>
              <w:t xml:space="preserve">Clinical role </w:t>
            </w:r>
          </w:p>
        </w:tc>
        <w:tc>
          <w:tcPr>
            <w:tcW w:w="5307" w:type="dxa"/>
            <w:tcBorders>
              <w:top w:val="single" w:sz="6" w:space="0" w:color="auto"/>
              <w:left w:val="single" w:sz="6" w:space="0" w:color="auto"/>
              <w:bottom w:val="single" w:sz="6" w:space="0" w:color="auto"/>
              <w:right w:val="single" w:sz="6" w:space="0" w:color="auto"/>
            </w:tcBorders>
          </w:tcPr>
          <w:p w14:paraId="604C82FB"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Develop and maintain effective relationships with at risk young people aged 12 - 24 years and whānau</w:t>
            </w:r>
          </w:p>
          <w:p w14:paraId="7249B3CB"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Meet the client’s needs in a manner most appropriate to the client and consistent with a strengths and recovery approach</w:t>
            </w:r>
          </w:p>
          <w:p w14:paraId="10836012"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Provide a service that reflects the principles of the Treaty of Waitangi</w:t>
            </w:r>
          </w:p>
          <w:p w14:paraId="1B09469E"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Respect the diverse ethnic and cultural heritage of New Zealand and utilise culturally appropriate counselling practices</w:t>
            </w:r>
          </w:p>
          <w:p w14:paraId="4DE6D817"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Maintain professional registration</w:t>
            </w:r>
          </w:p>
          <w:p w14:paraId="2BFCC924"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Utilise best practice methods in all clinical practice, and have working knowledge of the following modalities: MI, CBT, ACT, Solution Focused Brief Therapy</w:t>
            </w:r>
          </w:p>
          <w:p w14:paraId="1BBD3B4E"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Work with Co-Existing mental health and addiction issues as appropriate</w:t>
            </w:r>
          </w:p>
          <w:p w14:paraId="4598CEEA"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 xml:space="preserve">Ensure that services are delivered in accordance </w:t>
            </w:r>
            <w:proofErr w:type="gramStart"/>
            <w:r w:rsidRPr="007C5C56">
              <w:rPr>
                <w:rFonts w:ascii="Calibri Light" w:eastAsia="Calibri" w:hAnsi="Calibri Light" w:cs="Calibri Light"/>
                <w:color w:val="000000"/>
                <w:kern w:val="0"/>
                <w:sz w:val="22"/>
                <w:szCs w:val="22"/>
                <w:lang w:eastAsia="en-US" w:bidi="ar-SA"/>
                <w14:ligatures w14:val="none"/>
              </w:rPr>
              <w:t>to</w:t>
            </w:r>
            <w:proofErr w:type="gramEnd"/>
            <w:r w:rsidRPr="007C5C56">
              <w:rPr>
                <w:rFonts w:ascii="Calibri Light" w:eastAsia="Calibri" w:hAnsi="Calibri Light" w:cs="Calibri Light"/>
                <w:color w:val="000000"/>
                <w:kern w:val="0"/>
                <w:sz w:val="22"/>
                <w:szCs w:val="22"/>
                <w:lang w:eastAsia="en-US" w:bidi="ar-SA"/>
                <w14:ligatures w14:val="none"/>
              </w:rPr>
              <w:t xml:space="preserve"> their Service Specifications</w:t>
            </w:r>
          </w:p>
          <w:p w14:paraId="1246CDF6"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Work as an effective and collaborative member of a regional team for the wider organisation as a whole</w:t>
            </w:r>
          </w:p>
          <w:p w14:paraId="41581FDF"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Follow all other ADL Policies, procedures and guidelines, and adhere to ADL Code of Conduct and Ethics</w:t>
            </w:r>
          </w:p>
          <w:p w14:paraId="6CCB8F1E"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 xml:space="preserve">Develop and maintain effective, collaborative and professional relationships with colleagues in other services, related areas and professions </w:t>
            </w:r>
            <w:proofErr w:type="gramStart"/>
            <w:r w:rsidRPr="007C5C56">
              <w:rPr>
                <w:rFonts w:ascii="Calibri Light" w:eastAsia="Calibri" w:hAnsi="Calibri Light" w:cs="Calibri Light"/>
                <w:color w:val="000000"/>
                <w:kern w:val="0"/>
                <w:sz w:val="22"/>
                <w:szCs w:val="22"/>
                <w:lang w:eastAsia="en-US" w:bidi="ar-SA"/>
                <w14:ligatures w14:val="none"/>
              </w:rPr>
              <w:t>in order to</w:t>
            </w:r>
            <w:proofErr w:type="gramEnd"/>
            <w:r w:rsidRPr="007C5C56">
              <w:rPr>
                <w:rFonts w:ascii="Calibri Light" w:eastAsia="Calibri" w:hAnsi="Calibri Light" w:cs="Calibri Light"/>
                <w:color w:val="000000"/>
                <w:kern w:val="0"/>
                <w:sz w:val="22"/>
                <w:szCs w:val="22"/>
                <w:lang w:eastAsia="en-US" w:bidi="ar-SA"/>
                <w14:ligatures w14:val="none"/>
              </w:rPr>
              <w:t xml:space="preserve"> optimise the support experienced by young people and their families/whānau</w:t>
            </w:r>
          </w:p>
          <w:p w14:paraId="583E5B52" w14:textId="77777777" w:rsidR="00C84F7D" w:rsidRPr="007C5C56" w:rsidRDefault="00C84F7D">
            <w:pPr>
              <w:numPr>
                <w:ilvl w:val="0"/>
                <w:numId w:val="3"/>
              </w:numPr>
              <w:autoSpaceDE w:val="0"/>
              <w:autoSpaceDN w:val="0"/>
              <w:adjustRightInd w:val="0"/>
              <w:spacing w:after="120" w:line="240" w:lineRule="auto"/>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Be physically fit and able to participate in a range of activities that make up ADL’s services</w:t>
            </w:r>
          </w:p>
          <w:p w14:paraId="6B424881" w14:textId="77777777" w:rsidR="00C84F7D" w:rsidRPr="007C5C56" w:rsidRDefault="00C84F7D">
            <w:pPr>
              <w:numPr>
                <w:ilvl w:val="3"/>
                <w:numId w:val="4"/>
              </w:numPr>
              <w:autoSpaceDE w:val="0"/>
              <w:autoSpaceDN w:val="0"/>
              <w:adjustRightInd w:val="0"/>
              <w:spacing w:after="120" w:line="240" w:lineRule="auto"/>
              <w:ind w:left="641" w:hanging="357"/>
              <w:contextualSpacing/>
              <w:rPr>
                <w:rFonts w:ascii="Calibri Light" w:eastAsia="Calibri" w:hAnsi="Calibri Light" w:cs="Calibri Light"/>
                <w:color w:val="000000"/>
                <w:kern w:val="0"/>
                <w:sz w:val="22"/>
                <w:szCs w:val="22"/>
                <w:lang w:eastAsia="en-US" w:bidi="ar-SA"/>
                <w14:ligatures w14:val="none"/>
              </w:rPr>
            </w:pPr>
            <w:r w:rsidRPr="007C5C56">
              <w:rPr>
                <w:rFonts w:ascii="Calibri Light" w:eastAsia="Calibri" w:hAnsi="Calibri Light" w:cs="Calibri Light"/>
                <w:color w:val="000000"/>
                <w:kern w:val="0"/>
                <w:sz w:val="22"/>
                <w:szCs w:val="22"/>
                <w:lang w:eastAsia="en-US" w:bidi="ar-SA"/>
                <w14:ligatures w14:val="none"/>
              </w:rPr>
              <w:t>Incorporate technology as part of your therapeutic work</w:t>
            </w:r>
          </w:p>
        </w:tc>
      </w:tr>
    </w:tbl>
    <w:p w14:paraId="3C73AEE5" w14:textId="72031009" w:rsidR="00C84F7D" w:rsidRDefault="00C84F7D" w:rsidP="00A366C2">
      <w:pPr>
        <w:spacing w:after="0"/>
        <w:rPr>
          <w:lang w:bidi="ar-SA"/>
        </w:rPr>
      </w:pPr>
    </w:p>
    <w:p w14:paraId="7A8B0BDF" w14:textId="77777777" w:rsidR="00A366C2" w:rsidRDefault="00A366C2">
      <w:r>
        <w:br w:type="page"/>
      </w:r>
    </w:p>
    <w:tbl>
      <w:tblPr>
        <w:tblW w:w="5588" w:type="pct"/>
        <w:tblInd w:w="-7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70"/>
      </w:tblGrid>
      <w:tr w:rsidR="00F00A27" w:rsidRPr="00EA1FFD" w14:paraId="26B464A4" w14:textId="77777777" w:rsidTr="00A366C2">
        <w:tc>
          <w:tcPr>
            <w:tcW w:w="5000" w:type="pct"/>
            <w:tcBorders>
              <w:top w:val="single" w:sz="4" w:space="0" w:color="auto"/>
              <w:left w:val="single" w:sz="6" w:space="0" w:color="auto"/>
              <w:bottom w:val="single" w:sz="6" w:space="0" w:color="auto"/>
              <w:right w:val="single" w:sz="6" w:space="0" w:color="auto"/>
            </w:tcBorders>
            <w:shd w:val="clear" w:color="auto" w:fill="3F5D86"/>
            <w:hideMark/>
          </w:tcPr>
          <w:p w14:paraId="0FCC2BAE" w14:textId="5DC4469F" w:rsidR="00F00A27" w:rsidRPr="00EA1FFD" w:rsidRDefault="00F00A27" w:rsidP="00A366C2">
            <w:pPr>
              <w:tabs>
                <w:tab w:val="center" w:pos="5020"/>
              </w:tabs>
              <w:spacing w:after="0" w:line="240" w:lineRule="auto"/>
              <w:textAlignment w:val="baseline"/>
              <w:rPr>
                <w:rFonts w:ascii="Garamond" w:hAnsi="Garamond" w:cs="Calibri Light"/>
                <w:sz w:val="28"/>
                <w:szCs w:val="28"/>
                <w:lang w:eastAsia="en-NZ"/>
              </w:rPr>
            </w:pPr>
            <w:r w:rsidRPr="00A366C2">
              <w:rPr>
                <w:rFonts w:ascii="Garamond" w:eastAsia="Times New Roman" w:hAnsi="Garamond" w:cs="Calibri Light"/>
                <w:b/>
                <w:bCs/>
                <w:color w:val="FFFFFF" w:themeColor="background1"/>
                <w:kern w:val="0"/>
                <w:sz w:val="28"/>
                <w:szCs w:val="28"/>
                <w:lang w:val="en-AU" w:eastAsia="en-NZ" w:bidi="ar-SA"/>
                <w14:ligatures w14:val="none"/>
              </w:rPr>
              <w:lastRenderedPageBreak/>
              <w:t>Health &amp; Safety</w:t>
            </w:r>
          </w:p>
        </w:tc>
      </w:tr>
      <w:tr w:rsidR="00F00A27" w:rsidRPr="00EA1FFD" w14:paraId="62A9C48C" w14:textId="77777777" w:rsidTr="00A366C2">
        <w:trPr>
          <w:trHeight w:val="2325"/>
        </w:trPr>
        <w:tc>
          <w:tcPr>
            <w:tcW w:w="5000" w:type="pct"/>
            <w:tcBorders>
              <w:top w:val="outset" w:sz="6" w:space="0" w:color="auto"/>
              <w:left w:val="single" w:sz="6" w:space="0" w:color="auto"/>
              <w:bottom w:val="single" w:sz="4" w:space="0" w:color="auto"/>
              <w:right w:val="single" w:sz="6" w:space="0" w:color="auto"/>
            </w:tcBorders>
            <w:hideMark/>
          </w:tcPr>
          <w:p w14:paraId="7185A46B" w14:textId="77777777" w:rsidR="00F00A27" w:rsidRPr="006959BE" w:rsidRDefault="00F00A27" w:rsidP="00A366C2">
            <w:pPr>
              <w:spacing w:after="0"/>
              <w:textAlignment w:val="baseline"/>
              <w:rPr>
                <w:rFonts w:ascii="Calibri Light" w:hAnsi="Calibri Light" w:cs="Calibri Light"/>
                <w:sz w:val="22"/>
                <w:szCs w:val="22"/>
                <w:lang w:eastAsia="en-NZ"/>
              </w:rPr>
            </w:pPr>
            <w:r w:rsidRPr="006959BE">
              <w:rPr>
                <w:rFonts w:ascii="Calibri Light" w:hAnsi="Calibri Light" w:cs="Calibri Light"/>
                <w:sz w:val="22"/>
                <w:szCs w:val="22"/>
                <w:lang w:val="en-AU" w:eastAsia="en-NZ"/>
              </w:rPr>
              <w:t>ADL believes the engagement of all team members in Health and Safety management is essential for good Health and Safety practice.  All ADL team members will demonstrate their commitment to Health and Safety by:</w:t>
            </w:r>
            <w:r w:rsidRPr="006959BE">
              <w:rPr>
                <w:rFonts w:ascii="Calibri Light" w:hAnsi="Calibri Light" w:cs="Calibri Light"/>
                <w:sz w:val="22"/>
                <w:szCs w:val="22"/>
                <w:lang w:eastAsia="en-NZ"/>
              </w:rPr>
              <w:t> </w:t>
            </w:r>
          </w:p>
          <w:p w14:paraId="2F018998" w14:textId="77777777" w:rsidR="00F00A27" w:rsidRPr="006959BE" w:rsidRDefault="00F00A27" w:rsidP="00A366C2">
            <w:pPr>
              <w:numPr>
                <w:ilvl w:val="0"/>
                <w:numId w:val="1"/>
              </w:numPr>
              <w:spacing w:after="0" w:line="259" w:lineRule="auto"/>
              <w:contextualSpacing/>
              <w:textAlignment w:val="baseline"/>
              <w:rPr>
                <w:rFonts w:ascii="Calibri Light" w:hAnsi="Calibri Light" w:cs="Calibri Light"/>
                <w:sz w:val="22"/>
                <w:szCs w:val="22"/>
                <w:lang w:eastAsia="en-NZ"/>
              </w:rPr>
            </w:pPr>
            <w:r w:rsidRPr="006959BE">
              <w:rPr>
                <w:rFonts w:ascii="Calibri Light" w:hAnsi="Calibri Light" w:cs="Calibri Light"/>
                <w:sz w:val="22"/>
                <w:szCs w:val="22"/>
                <w:lang w:val="en-AU" w:eastAsia="en-NZ"/>
              </w:rPr>
              <w:t>Ensuring their own Health and Safety and that of others around them</w:t>
            </w:r>
            <w:r w:rsidRPr="006959BE">
              <w:rPr>
                <w:rFonts w:ascii="Calibri Light" w:hAnsi="Calibri Light" w:cs="Calibri Light"/>
                <w:sz w:val="22"/>
                <w:szCs w:val="22"/>
                <w:lang w:eastAsia="en-NZ"/>
              </w:rPr>
              <w:t> </w:t>
            </w:r>
          </w:p>
          <w:p w14:paraId="69085546" w14:textId="77777777" w:rsidR="00F00A27" w:rsidRPr="006959BE" w:rsidRDefault="00F00A27" w:rsidP="00A366C2">
            <w:pPr>
              <w:numPr>
                <w:ilvl w:val="0"/>
                <w:numId w:val="1"/>
              </w:numPr>
              <w:spacing w:after="0" w:line="259" w:lineRule="auto"/>
              <w:contextualSpacing/>
              <w:textAlignment w:val="baseline"/>
              <w:rPr>
                <w:rFonts w:ascii="Calibri Light" w:hAnsi="Calibri Light" w:cs="Calibri Light"/>
                <w:sz w:val="22"/>
                <w:szCs w:val="22"/>
                <w:lang w:eastAsia="en-NZ"/>
              </w:rPr>
            </w:pPr>
            <w:r w:rsidRPr="006959BE">
              <w:rPr>
                <w:rFonts w:ascii="Calibri Light" w:hAnsi="Calibri Light" w:cs="Calibri Light"/>
                <w:sz w:val="22"/>
                <w:szCs w:val="22"/>
                <w:lang w:val="en-AU" w:eastAsia="en-NZ"/>
              </w:rPr>
              <w:t>Being actively involved in the management of hazards and risks their position might be exposed to</w:t>
            </w:r>
            <w:r w:rsidRPr="006959BE">
              <w:rPr>
                <w:rFonts w:ascii="Calibri Light" w:hAnsi="Calibri Light" w:cs="Calibri Light"/>
                <w:sz w:val="22"/>
                <w:szCs w:val="22"/>
                <w:lang w:eastAsia="en-NZ"/>
              </w:rPr>
              <w:t> </w:t>
            </w:r>
          </w:p>
          <w:p w14:paraId="7FBC3C16" w14:textId="77777777" w:rsidR="00F00A27" w:rsidRPr="006959BE" w:rsidRDefault="00F00A27" w:rsidP="00A366C2">
            <w:pPr>
              <w:numPr>
                <w:ilvl w:val="0"/>
                <w:numId w:val="1"/>
              </w:numPr>
              <w:spacing w:after="0" w:line="259" w:lineRule="auto"/>
              <w:contextualSpacing/>
              <w:textAlignment w:val="baseline"/>
              <w:rPr>
                <w:rFonts w:ascii="Calibri Light" w:hAnsi="Calibri Light" w:cs="Calibri Light"/>
                <w:sz w:val="22"/>
                <w:szCs w:val="22"/>
                <w:lang w:eastAsia="en-NZ"/>
              </w:rPr>
            </w:pPr>
            <w:r w:rsidRPr="006959BE">
              <w:rPr>
                <w:rFonts w:ascii="Calibri Light" w:hAnsi="Calibri Light" w:cs="Calibri Light"/>
                <w:sz w:val="22"/>
                <w:szCs w:val="22"/>
                <w:lang w:val="en-AU" w:eastAsia="en-NZ"/>
              </w:rPr>
              <w:t>Participating in all Health and Safety initiatives that apply to their position, and any other initiatives of interest</w:t>
            </w:r>
            <w:r w:rsidRPr="006959BE">
              <w:rPr>
                <w:rFonts w:ascii="Calibri Light" w:hAnsi="Calibri Light" w:cs="Calibri Light"/>
                <w:sz w:val="22"/>
                <w:szCs w:val="22"/>
                <w:lang w:eastAsia="en-NZ"/>
              </w:rPr>
              <w:t> </w:t>
            </w:r>
          </w:p>
          <w:p w14:paraId="735A1A24" w14:textId="77777777" w:rsidR="00F00A27" w:rsidRPr="00EA1FFD" w:rsidRDefault="00F00A27" w:rsidP="00A366C2">
            <w:pPr>
              <w:numPr>
                <w:ilvl w:val="0"/>
                <w:numId w:val="1"/>
              </w:numPr>
              <w:spacing w:after="0" w:line="259" w:lineRule="auto"/>
              <w:contextualSpacing/>
              <w:textAlignment w:val="baseline"/>
              <w:rPr>
                <w:rFonts w:ascii="Calibri Light" w:hAnsi="Calibri Light" w:cs="Calibri Light"/>
                <w:szCs w:val="22"/>
                <w:lang w:eastAsia="en-NZ"/>
              </w:rPr>
            </w:pPr>
            <w:r w:rsidRPr="006959BE">
              <w:rPr>
                <w:rFonts w:ascii="Calibri Light" w:hAnsi="Calibri Light" w:cs="Calibri Light"/>
                <w:sz w:val="22"/>
                <w:szCs w:val="22"/>
                <w:lang w:val="en-AU" w:eastAsia="en-NZ"/>
              </w:rPr>
              <w:t>With appropriate support and/or training provide suggestions and solutions for the improvement of Health and Safety</w:t>
            </w:r>
            <w:r w:rsidRPr="006959BE">
              <w:rPr>
                <w:rFonts w:ascii="Calibri Light" w:hAnsi="Calibri Light" w:cs="Calibri Light"/>
                <w:sz w:val="22"/>
                <w:szCs w:val="22"/>
                <w:lang w:eastAsia="en-NZ"/>
              </w:rPr>
              <w:t> practices at ADL.</w:t>
            </w:r>
          </w:p>
        </w:tc>
      </w:tr>
    </w:tbl>
    <w:p w14:paraId="0B59B0A4" w14:textId="31A65E93" w:rsidR="006F276F" w:rsidRDefault="006F276F" w:rsidP="006F276F">
      <w:pPr>
        <w:spacing w:after="0" w:line="240" w:lineRule="auto"/>
        <w:rPr>
          <w:rFonts w:ascii="Arial" w:eastAsia="Times New Roman" w:hAnsi="Arial" w:cs="Arial"/>
          <w:kern w:val="0"/>
          <w:sz w:val="22"/>
          <w:szCs w:val="22"/>
          <w:lang w:eastAsia="en-US" w:bidi="ar-SA"/>
          <w14:ligatures w14:val="none"/>
        </w:rPr>
      </w:pPr>
    </w:p>
    <w:tbl>
      <w:tblPr>
        <w:tblW w:w="10089"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89"/>
      </w:tblGrid>
      <w:tr w:rsidR="00C53006" w:rsidRPr="003E329B" w14:paraId="3E0C125D" w14:textId="77777777">
        <w:trPr>
          <w:trHeight w:val="327"/>
        </w:trPr>
        <w:tc>
          <w:tcPr>
            <w:tcW w:w="10089" w:type="dxa"/>
            <w:tcBorders>
              <w:top w:val="single" w:sz="4" w:space="0" w:color="auto"/>
              <w:left w:val="single" w:sz="6" w:space="0" w:color="auto"/>
              <w:bottom w:val="single" w:sz="6" w:space="0" w:color="auto"/>
              <w:right w:val="single" w:sz="6" w:space="0" w:color="auto"/>
            </w:tcBorders>
            <w:shd w:val="clear" w:color="auto" w:fill="3F5D86"/>
            <w:hideMark/>
          </w:tcPr>
          <w:p w14:paraId="7E4BD3DF" w14:textId="77777777" w:rsidR="00C53006" w:rsidRPr="003E329B" w:rsidRDefault="00C53006" w:rsidP="00A366C2">
            <w:pPr>
              <w:spacing w:after="0" w:line="240" w:lineRule="auto"/>
              <w:textAlignment w:val="baseline"/>
              <w:rPr>
                <w:rFonts w:ascii="Garamond" w:hAnsi="Garamond" w:cs="Calibri Light"/>
                <w:sz w:val="28"/>
                <w:szCs w:val="28"/>
                <w:highlight w:val="yellow"/>
                <w:lang w:eastAsia="en-NZ"/>
              </w:rPr>
            </w:pPr>
            <w:r w:rsidRPr="00A366C2">
              <w:rPr>
                <w:rFonts w:ascii="Garamond" w:eastAsia="Times New Roman" w:hAnsi="Garamond" w:cs="Calibri Light"/>
                <w:b/>
                <w:bCs/>
                <w:color w:val="FFFFFF" w:themeColor="background1"/>
                <w:kern w:val="0"/>
                <w:sz w:val="28"/>
                <w:szCs w:val="28"/>
                <w:lang w:val="en-AU" w:eastAsia="en-NZ" w:bidi="ar-SA"/>
                <w14:ligatures w14:val="none"/>
              </w:rPr>
              <w:t>Cultural Competency   </w:t>
            </w:r>
          </w:p>
        </w:tc>
      </w:tr>
      <w:tr w:rsidR="00C53006" w:rsidRPr="003E329B" w14:paraId="298D0F1F" w14:textId="77777777">
        <w:trPr>
          <w:trHeight w:val="418"/>
        </w:trPr>
        <w:tc>
          <w:tcPr>
            <w:tcW w:w="10089" w:type="dxa"/>
            <w:tcBorders>
              <w:top w:val="outset" w:sz="6" w:space="0" w:color="auto"/>
              <w:left w:val="single" w:sz="6" w:space="0" w:color="auto"/>
              <w:bottom w:val="single" w:sz="4" w:space="0" w:color="auto"/>
              <w:right w:val="single" w:sz="6" w:space="0" w:color="auto"/>
            </w:tcBorders>
            <w:hideMark/>
          </w:tcPr>
          <w:p w14:paraId="70295977" w14:textId="77777777" w:rsidR="00C53006" w:rsidRPr="006959BE" w:rsidRDefault="00C53006" w:rsidP="00A366C2">
            <w:pPr>
              <w:spacing w:after="0"/>
              <w:textAlignment w:val="baseline"/>
              <w:rPr>
                <w:rFonts w:ascii="Calibri Light" w:eastAsia="Calibri" w:hAnsi="Calibri Light" w:cs="Calibri Light"/>
                <w:sz w:val="22"/>
                <w:szCs w:val="22"/>
                <w:lang w:eastAsia="en-NZ"/>
              </w:rPr>
            </w:pPr>
            <w:r w:rsidRPr="006959BE">
              <w:rPr>
                <w:rFonts w:ascii="Calibri Light" w:eastAsia="Calibri" w:hAnsi="Calibri Light" w:cs="Calibri Light"/>
                <w:sz w:val="22"/>
                <w:szCs w:val="22"/>
                <w:lang w:eastAsia="en-NZ"/>
              </w:rPr>
              <w:t>ADL works for Pae Ora/ healthy futures as determined by Māori and uphold the articles of Te Tiriti o Waitangi in our service to ensure equitable outcomes.</w:t>
            </w:r>
          </w:p>
          <w:p w14:paraId="7D5A28B5" w14:textId="77777777" w:rsidR="00C53006" w:rsidRPr="006959BE" w:rsidRDefault="00C53006" w:rsidP="00A366C2">
            <w:pPr>
              <w:spacing w:after="0"/>
              <w:textAlignment w:val="baseline"/>
              <w:rPr>
                <w:rFonts w:ascii="Calibri Light" w:hAnsi="Calibri Light" w:cs="Calibri Light"/>
                <w:sz w:val="22"/>
                <w:szCs w:val="22"/>
                <w:lang w:val="en-AU" w:eastAsia="en-NZ"/>
              </w:rPr>
            </w:pPr>
            <w:r w:rsidRPr="006959BE">
              <w:rPr>
                <w:rFonts w:ascii="Calibri Light" w:hAnsi="Calibri Light" w:cs="Calibri Light"/>
                <w:sz w:val="22"/>
                <w:szCs w:val="22"/>
                <w:lang w:val="en-AU" w:eastAsia="en-NZ"/>
              </w:rPr>
              <w:t>All ADL team members will demonstrate this by:</w:t>
            </w:r>
          </w:p>
          <w:p w14:paraId="06D898F9" w14:textId="77777777" w:rsidR="00C53006" w:rsidRPr="006959BE" w:rsidRDefault="00C53006" w:rsidP="00A366C2">
            <w:pPr>
              <w:numPr>
                <w:ilvl w:val="0"/>
                <w:numId w:val="31"/>
              </w:numPr>
              <w:spacing w:after="0" w:line="259" w:lineRule="auto"/>
              <w:contextualSpacing/>
              <w:textAlignment w:val="baseline"/>
              <w:rPr>
                <w:rFonts w:ascii="Calibri Light" w:eastAsiaTheme="minorHAnsi" w:hAnsi="Calibri Light" w:cs="Calibri Light"/>
                <w:sz w:val="22"/>
                <w:szCs w:val="22"/>
                <w:lang w:val="en-AU" w:eastAsia="en-NZ"/>
              </w:rPr>
            </w:pPr>
            <w:r w:rsidRPr="006959BE">
              <w:rPr>
                <w:rFonts w:ascii="Calibri Light" w:eastAsiaTheme="minorHAnsi" w:hAnsi="Calibri Light" w:cs="Calibri Light"/>
                <w:sz w:val="22"/>
                <w:szCs w:val="22"/>
                <w:lang w:val="en-AU" w:eastAsia="en-NZ"/>
              </w:rPr>
              <w:t>Engaging in ongoing development of their cultural competency using the Takarangi Competency Framework</w:t>
            </w:r>
          </w:p>
          <w:p w14:paraId="3E714D9E" w14:textId="77777777" w:rsidR="00C53006" w:rsidRPr="006959BE" w:rsidRDefault="00C53006" w:rsidP="00A366C2">
            <w:pPr>
              <w:numPr>
                <w:ilvl w:val="0"/>
                <w:numId w:val="31"/>
              </w:numPr>
              <w:spacing w:after="0" w:line="259" w:lineRule="auto"/>
              <w:contextualSpacing/>
              <w:textAlignment w:val="baseline"/>
              <w:rPr>
                <w:rFonts w:ascii="Calibri Light" w:eastAsiaTheme="minorHAnsi" w:hAnsi="Calibri Light" w:cs="Calibri Light"/>
                <w:sz w:val="22"/>
                <w:szCs w:val="22"/>
                <w:lang w:val="en-AU" w:eastAsia="en-NZ"/>
              </w:rPr>
            </w:pPr>
            <w:r w:rsidRPr="006959BE">
              <w:rPr>
                <w:rFonts w:ascii="Calibri Light" w:eastAsiaTheme="minorHAnsi" w:hAnsi="Calibri Light" w:cs="Calibri Light"/>
                <w:sz w:val="22"/>
                <w:szCs w:val="22"/>
                <w:lang w:val="en-AU" w:eastAsia="en-NZ"/>
              </w:rPr>
              <w:t>Committing to professional development, formal and informal to support continuous improvement</w:t>
            </w:r>
          </w:p>
          <w:p w14:paraId="1BBB72FA" w14:textId="77777777" w:rsidR="00C53006" w:rsidRPr="006959BE" w:rsidRDefault="00C53006" w:rsidP="00A366C2">
            <w:pPr>
              <w:numPr>
                <w:ilvl w:val="0"/>
                <w:numId w:val="31"/>
              </w:numPr>
              <w:spacing w:after="0" w:line="259" w:lineRule="auto"/>
              <w:contextualSpacing/>
              <w:textAlignment w:val="baseline"/>
              <w:rPr>
                <w:rFonts w:ascii="Calibri Light" w:eastAsiaTheme="minorHAnsi" w:hAnsi="Calibri Light" w:cs="Calibri Light"/>
                <w:sz w:val="22"/>
                <w:szCs w:val="22"/>
                <w:lang w:val="en-AU" w:eastAsia="en-NZ"/>
              </w:rPr>
            </w:pPr>
            <w:r w:rsidRPr="006959BE">
              <w:rPr>
                <w:rFonts w:ascii="Calibri Light" w:eastAsiaTheme="minorHAnsi" w:hAnsi="Calibri Light" w:cs="Calibri Light"/>
                <w:sz w:val="22"/>
                <w:szCs w:val="22"/>
                <w:lang w:val="en-AU" w:eastAsia="en-NZ"/>
              </w:rPr>
              <w:t>Supporting ADL as a culturally safe place for our clients and their whānau, and our colleagues</w:t>
            </w:r>
          </w:p>
          <w:p w14:paraId="0136ACBA" w14:textId="77777777" w:rsidR="00C53006" w:rsidRPr="006959BE" w:rsidRDefault="00C53006" w:rsidP="00A366C2">
            <w:pPr>
              <w:numPr>
                <w:ilvl w:val="0"/>
                <w:numId w:val="31"/>
              </w:numPr>
              <w:spacing w:after="0" w:line="259" w:lineRule="auto"/>
              <w:contextualSpacing/>
              <w:textAlignment w:val="baseline"/>
              <w:rPr>
                <w:rFonts w:ascii="Calibri Light" w:eastAsiaTheme="minorHAnsi" w:hAnsi="Calibri Light" w:cs="Calibri Light"/>
                <w:sz w:val="22"/>
                <w:szCs w:val="22"/>
                <w:lang w:val="en-AU" w:eastAsia="en-NZ"/>
              </w:rPr>
            </w:pPr>
            <w:r w:rsidRPr="006959BE">
              <w:rPr>
                <w:rFonts w:ascii="Calibri Light" w:eastAsiaTheme="minorHAnsi" w:hAnsi="Calibri Light" w:cs="Calibri Light"/>
                <w:sz w:val="22"/>
                <w:szCs w:val="22"/>
                <w:lang w:val="en-AU" w:eastAsia="en-NZ"/>
              </w:rPr>
              <w:t>Actively participating in cultural supervision.</w:t>
            </w:r>
          </w:p>
        </w:tc>
      </w:tr>
    </w:tbl>
    <w:p w14:paraId="4537873C" w14:textId="77777777" w:rsidR="00C53006" w:rsidRDefault="00C53006" w:rsidP="006F276F">
      <w:pPr>
        <w:spacing w:after="0" w:line="240" w:lineRule="auto"/>
        <w:rPr>
          <w:rFonts w:ascii="Arial" w:eastAsia="Times New Roman" w:hAnsi="Arial" w:cs="Arial"/>
          <w:kern w:val="0"/>
          <w:sz w:val="22"/>
          <w:szCs w:val="22"/>
          <w:lang w:eastAsia="en-US" w:bidi="ar-SA"/>
          <w14:ligatures w14:val="none"/>
        </w:rPr>
      </w:pPr>
    </w:p>
    <w:tbl>
      <w:tblPr>
        <w:tblW w:w="5594" w:type="pct"/>
        <w:tblInd w:w="-72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81"/>
        <w:gridCol w:w="4699"/>
      </w:tblGrid>
      <w:tr w:rsidR="00A366C2" w:rsidRPr="00C84F7D" w14:paraId="139D0442" w14:textId="77777777">
        <w:trPr>
          <w:trHeight w:val="337"/>
        </w:trPr>
        <w:tc>
          <w:tcPr>
            <w:tcW w:w="5000" w:type="pct"/>
            <w:gridSpan w:val="2"/>
            <w:tcBorders>
              <w:top w:val="single" w:sz="4" w:space="0" w:color="auto"/>
              <w:left w:val="single" w:sz="6" w:space="0" w:color="auto"/>
              <w:bottom w:val="single" w:sz="6" w:space="0" w:color="auto"/>
              <w:right w:val="single" w:sz="6" w:space="0" w:color="auto"/>
            </w:tcBorders>
            <w:shd w:val="clear" w:color="auto" w:fill="3F5D86"/>
          </w:tcPr>
          <w:p w14:paraId="2171537F" w14:textId="77777777" w:rsidR="00A366C2" w:rsidRPr="00C84F7D" w:rsidRDefault="00A366C2">
            <w:pPr>
              <w:spacing w:after="0" w:line="240" w:lineRule="auto"/>
              <w:textAlignment w:val="baseline"/>
              <w:rPr>
                <w:rFonts w:ascii="Garamond" w:eastAsia="Times New Roman" w:hAnsi="Garamond" w:cs="Arial"/>
                <w:kern w:val="0"/>
                <w:sz w:val="28"/>
                <w:szCs w:val="28"/>
                <w:lang w:val="en-AU" w:eastAsia="en-NZ" w:bidi="ar-SA"/>
                <w14:ligatures w14:val="none"/>
              </w:rPr>
            </w:pPr>
            <w:r w:rsidRPr="00C84F7D">
              <w:rPr>
                <w:rFonts w:ascii="Garamond" w:eastAsia="Times New Roman" w:hAnsi="Garamond" w:cs="Arial"/>
                <w:b/>
                <w:bCs/>
                <w:color w:val="FFFFFF"/>
                <w:kern w:val="0"/>
                <w:sz w:val="28"/>
                <w:szCs w:val="28"/>
                <w:lang w:val="en-AU" w:eastAsia="en-NZ" w:bidi="ar-SA"/>
                <w14:ligatures w14:val="none"/>
              </w:rPr>
              <w:t xml:space="preserve">Key Relationships </w:t>
            </w:r>
          </w:p>
        </w:tc>
      </w:tr>
      <w:tr w:rsidR="00A366C2" w:rsidRPr="00C84F7D" w14:paraId="3587FBB6" w14:textId="77777777">
        <w:trPr>
          <w:trHeight w:val="242"/>
        </w:trPr>
        <w:tc>
          <w:tcPr>
            <w:tcW w:w="2669" w:type="pct"/>
            <w:tcBorders>
              <w:top w:val="outset" w:sz="6" w:space="0" w:color="auto"/>
              <w:left w:val="single" w:sz="6" w:space="0" w:color="auto"/>
              <w:bottom w:val="single" w:sz="6" w:space="0" w:color="auto"/>
              <w:right w:val="single" w:sz="6" w:space="0" w:color="auto"/>
            </w:tcBorders>
            <w:shd w:val="clear" w:color="auto" w:fill="F2F2F2"/>
          </w:tcPr>
          <w:p w14:paraId="09B918A5" w14:textId="77777777" w:rsidR="00A366C2" w:rsidRPr="00C84F7D" w:rsidRDefault="00A366C2">
            <w:pPr>
              <w:spacing w:after="0" w:line="240" w:lineRule="auto"/>
              <w:ind w:left="30"/>
              <w:textAlignment w:val="baseline"/>
              <w:rPr>
                <w:rFonts w:ascii="Calibri Light" w:eastAsia="Times New Roman" w:hAnsi="Calibri Light" w:cs="Calibri Light"/>
                <w:b/>
                <w:bCs/>
                <w:color w:val="3F5D86"/>
                <w:kern w:val="0"/>
                <w:sz w:val="22"/>
                <w:szCs w:val="22"/>
                <w:lang w:eastAsia="en-NZ" w:bidi="ar-SA"/>
                <w14:ligatures w14:val="none"/>
              </w:rPr>
            </w:pPr>
            <w:r w:rsidRPr="00C84F7D">
              <w:rPr>
                <w:rFonts w:ascii="Calibri Light" w:eastAsia="Times New Roman" w:hAnsi="Calibri Light" w:cs="Calibri Light"/>
                <w:b/>
                <w:bCs/>
                <w:color w:val="3F5D86"/>
                <w:kern w:val="0"/>
                <w:sz w:val="22"/>
                <w:szCs w:val="22"/>
                <w:lang w:eastAsia="en-NZ" w:bidi="ar-SA"/>
                <w14:ligatures w14:val="none"/>
              </w:rPr>
              <w:t>Internal</w:t>
            </w:r>
          </w:p>
        </w:tc>
        <w:tc>
          <w:tcPr>
            <w:tcW w:w="2331" w:type="pct"/>
            <w:tcBorders>
              <w:top w:val="outset" w:sz="6" w:space="0" w:color="auto"/>
              <w:left w:val="single" w:sz="6" w:space="0" w:color="auto"/>
              <w:bottom w:val="single" w:sz="6" w:space="0" w:color="auto"/>
              <w:right w:val="single" w:sz="6" w:space="0" w:color="auto"/>
            </w:tcBorders>
            <w:shd w:val="clear" w:color="auto" w:fill="F2F2F2"/>
          </w:tcPr>
          <w:p w14:paraId="1CF31C0E" w14:textId="77777777" w:rsidR="00A366C2" w:rsidRPr="00C84F7D" w:rsidRDefault="00A366C2">
            <w:pPr>
              <w:spacing w:after="0" w:line="240" w:lineRule="auto"/>
              <w:ind w:left="30"/>
              <w:textAlignment w:val="baseline"/>
              <w:rPr>
                <w:rFonts w:ascii="Calibri Light" w:eastAsia="Times New Roman" w:hAnsi="Calibri Light" w:cs="Calibri Light"/>
                <w:b/>
                <w:bCs/>
                <w:color w:val="3F5D86"/>
                <w:kern w:val="0"/>
                <w:sz w:val="22"/>
                <w:szCs w:val="22"/>
                <w:lang w:eastAsia="en-NZ" w:bidi="ar-SA"/>
                <w14:ligatures w14:val="none"/>
              </w:rPr>
            </w:pPr>
            <w:r w:rsidRPr="00C84F7D">
              <w:rPr>
                <w:rFonts w:ascii="Calibri Light" w:eastAsia="Times New Roman" w:hAnsi="Calibri Light" w:cs="Calibri Light"/>
                <w:b/>
                <w:bCs/>
                <w:color w:val="3F5D86"/>
                <w:kern w:val="0"/>
                <w:sz w:val="22"/>
                <w:szCs w:val="22"/>
                <w:lang w:eastAsia="en-NZ" w:bidi="ar-SA"/>
                <w14:ligatures w14:val="none"/>
              </w:rPr>
              <w:t>External</w:t>
            </w:r>
          </w:p>
        </w:tc>
      </w:tr>
      <w:tr w:rsidR="00A366C2" w:rsidRPr="00C84F7D" w14:paraId="78D9F906" w14:textId="77777777">
        <w:trPr>
          <w:trHeight w:val="1165"/>
        </w:trPr>
        <w:tc>
          <w:tcPr>
            <w:tcW w:w="2669" w:type="pct"/>
            <w:tcBorders>
              <w:top w:val="outset" w:sz="6" w:space="0" w:color="auto"/>
              <w:left w:val="single" w:sz="6" w:space="0" w:color="auto"/>
              <w:bottom w:val="single" w:sz="4" w:space="0" w:color="auto"/>
              <w:right w:val="single" w:sz="6" w:space="0" w:color="auto"/>
            </w:tcBorders>
          </w:tcPr>
          <w:p w14:paraId="3CD0388E" w14:textId="77777777" w:rsidR="00A366C2" w:rsidRPr="006959BE" w:rsidRDefault="00A366C2" w:rsidP="006959BE">
            <w:pPr>
              <w:pStyle w:val="ListParagraph"/>
              <w:numPr>
                <w:ilvl w:val="0"/>
                <w:numId w:val="36"/>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 xml:space="preserve">Service Leaders and regional teams  </w:t>
            </w:r>
          </w:p>
          <w:p w14:paraId="1B166559" w14:textId="77777777" w:rsidR="00A366C2" w:rsidRPr="006959BE" w:rsidRDefault="00A366C2" w:rsidP="006959BE">
            <w:pPr>
              <w:pStyle w:val="ListParagraph"/>
              <w:numPr>
                <w:ilvl w:val="0"/>
                <w:numId w:val="36"/>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All ADL staff members</w:t>
            </w:r>
          </w:p>
          <w:p w14:paraId="453ABEEE" w14:textId="77777777" w:rsidR="00A366C2" w:rsidRPr="006959BE" w:rsidRDefault="00A366C2" w:rsidP="006959BE">
            <w:pPr>
              <w:pStyle w:val="ListParagraph"/>
              <w:numPr>
                <w:ilvl w:val="0"/>
                <w:numId w:val="36"/>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 xml:space="preserve">Executive Leadership Team </w:t>
            </w:r>
          </w:p>
          <w:p w14:paraId="79BB81C1" w14:textId="77777777" w:rsidR="00A366C2" w:rsidRPr="006959BE" w:rsidRDefault="00A366C2" w:rsidP="006959BE">
            <w:pPr>
              <w:pStyle w:val="ListParagraph"/>
              <w:numPr>
                <w:ilvl w:val="0"/>
                <w:numId w:val="36"/>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Workforce Development Team</w:t>
            </w:r>
          </w:p>
          <w:p w14:paraId="296DCC64" w14:textId="77777777" w:rsidR="00A366C2" w:rsidRPr="006959BE" w:rsidRDefault="00A366C2" w:rsidP="006959BE">
            <w:pPr>
              <w:pStyle w:val="ListParagraph"/>
              <w:numPr>
                <w:ilvl w:val="0"/>
                <w:numId w:val="36"/>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Clinical Service Leaders Team</w:t>
            </w:r>
          </w:p>
          <w:p w14:paraId="7446D4CB" w14:textId="77777777" w:rsidR="00A366C2" w:rsidRPr="006959BE" w:rsidRDefault="00A366C2" w:rsidP="006959BE">
            <w:pPr>
              <w:pStyle w:val="ListParagraph"/>
              <w:numPr>
                <w:ilvl w:val="0"/>
                <w:numId w:val="36"/>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Ng</w:t>
            </w:r>
            <w:r w:rsidRPr="006959BE">
              <w:rPr>
                <w:rFonts w:ascii="Calibri Light" w:eastAsia="Times New Roman" w:hAnsi="Calibri Light" w:cs="Calibri Light"/>
                <w:kern w:val="0"/>
                <w:sz w:val="22"/>
                <w:szCs w:val="22"/>
                <w:lang w:val="mi-NZ" w:eastAsia="en-NZ" w:bidi="ar-SA"/>
                <w14:ligatures w14:val="none"/>
              </w:rPr>
              <w:t xml:space="preserve">ā Hononga </w:t>
            </w:r>
            <w:proofErr w:type="spellStart"/>
            <w:r w:rsidRPr="006959BE">
              <w:rPr>
                <w:rFonts w:ascii="Calibri Light" w:eastAsia="Times New Roman" w:hAnsi="Calibri Light" w:cs="Calibri Light"/>
                <w:kern w:val="0"/>
                <w:sz w:val="22"/>
                <w:szCs w:val="22"/>
                <w:lang w:val="mi-NZ" w:eastAsia="en-NZ" w:bidi="ar-SA"/>
                <w14:ligatures w14:val="none"/>
              </w:rPr>
              <w:t>Team</w:t>
            </w:r>
            <w:proofErr w:type="spellEnd"/>
          </w:p>
          <w:p w14:paraId="5C5E5FFD" w14:textId="77777777" w:rsidR="00A366C2" w:rsidRPr="006959BE" w:rsidRDefault="00A366C2" w:rsidP="006959BE">
            <w:pPr>
              <w:pStyle w:val="ListParagraph"/>
              <w:numPr>
                <w:ilvl w:val="0"/>
                <w:numId w:val="36"/>
              </w:numPr>
              <w:spacing w:after="0" w:line="240" w:lineRule="auto"/>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Other employees of ADL</w:t>
            </w:r>
          </w:p>
        </w:tc>
        <w:tc>
          <w:tcPr>
            <w:tcW w:w="2331" w:type="pct"/>
            <w:tcBorders>
              <w:top w:val="outset" w:sz="6" w:space="0" w:color="auto"/>
              <w:left w:val="single" w:sz="6" w:space="0" w:color="auto"/>
              <w:bottom w:val="single" w:sz="4" w:space="0" w:color="auto"/>
              <w:right w:val="single" w:sz="6" w:space="0" w:color="auto"/>
            </w:tcBorders>
          </w:tcPr>
          <w:p w14:paraId="2B954AA6" w14:textId="77777777" w:rsidR="00A366C2" w:rsidRPr="006959BE" w:rsidRDefault="00A366C2" w:rsidP="006959BE">
            <w:pPr>
              <w:pStyle w:val="ListParagraph"/>
              <w:numPr>
                <w:ilvl w:val="0"/>
                <w:numId w:val="35"/>
              </w:numPr>
              <w:spacing w:after="0" w:line="259"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 xml:space="preserve">Key service providers </w:t>
            </w:r>
          </w:p>
          <w:p w14:paraId="195D7EB3" w14:textId="77777777" w:rsidR="00A366C2" w:rsidRPr="006959BE" w:rsidRDefault="00A366C2" w:rsidP="006959BE">
            <w:pPr>
              <w:pStyle w:val="ListParagraph"/>
              <w:numPr>
                <w:ilvl w:val="0"/>
                <w:numId w:val="35"/>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 xml:space="preserve">Key agencies, including Oranga Tamariki National workforce development organisation i.e. </w:t>
            </w:r>
            <w:proofErr w:type="spellStart"/>
            <w:r w:rsidRPr="006959BE">
              <w:rPr>
                <w:rFonts w:ascii="Calibri Light" w:eastAsia="Times New Roman" w:hAnsi="Calibri Light" w:cs="Calibri Light"/>
                <w:kern w:val="0"/>
                <w:sz w:val="22"/>
                <w:szCs w:val="22"/>
                <w:lang w:eastAsia="en-NZ" w:bidi="ar-SA"/>
                <w14:ligatures w14:val="none"/>
              </w:rPr>
              <w:t>Whāraurau</w:t>
            </w:r>
            <w:proofErr w:type="spellEnd"/>
            <w:r w:rsidRPr="006959BE">
              <w:rPr>
                <w:rFonts w:ascii="Calibri Light" w:eastAsia="Times New Roman" w:hAnsi="Calibri Light" w:cs="Calibri Light"/>
                <w:kern w:val="0"/>
                <w:sz w:val="22"/>
                <w:szCs w:val="22"/>
                <w:lang w:eastAsia="en-NZ" w:bidi="ar-SA"/>
                <w14:ligatures w14:val="none"/>
              </w:rPr>
              <w:t>, Te Pou, Le Va, etc.</w:t>
            </w:r>
          </w:p>
          <w:p w14:paraId="32D25BF0" w14:textId="77777777" w:rsidR="00A366C2" w:rsidRPr="006959BE" w:rsidRDefault="00A366C2" w:rsidP="006959BE">
            <w:pPr>
              <w:pStyle w:val="ListParagraph"/>
              <w:numPr>
                <w:ilvl w:val="0"/>
                <w:numId w:val="35"/>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Education and professional training agencies</w:t>
            </w:r>
          </w:p>
          <w:p w14:paraId="4B1DE7E5" w14:textId="77777777" w:rsidR="00A366C2" w:rsidRPr="006959BE" w:rsidRDefault="00A366C2" w:rsidP="006959BE">
            <w:pPr>
              <w:pStyle w:val="ListParagraph"/>
              <w:numPr>
                <w:ilvl w:val="0"/>
                <w:numId w:val="35"/>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Local and national training providers</w:t>
            </w:r>
          </w:p>
          <w:p w14:paraId="555610A2" w14:textId="77777777" w:rsidR="00A366C2" w:rsidRPr="006959BE" w:rsidRDefault="00A366C2" w:rsidP="006959BE">
            <w:pPr>
              <w:pStyle w:val="ListParagraph"/>
              <w:numPr>
                <w:ilvl w:val="0"/>
                <w:numId w:val="35"/>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 xml:space="preserve">Local, regional, and national networks. </w:t>
            </w:r>
          </w:p>
          <w:p w14:paraId="61C90BE3" w14:textId="77777777" w:rsidR="00A366C2" w:rsidRPr="006959BE" w:rsidRDefault="00A366C2" w:rsidP="006959BE">
            <w:pPr>
              <w:pStyle w:val="ListParagraph"/>
              <w:numPr>
                <w:ilvl w:val="0"/>
                <w:numId w:val="35"/>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6959BE">
              <w:rPr>
                <w:rFonts w:ascii="Calibri Light" w:eastAsia="Times New Roman" w:hAnsi="Calibri Light" w:cs="Calibri Light"/>
                <w:kern w:val="0"/>
                <w:sz w:val="22"/>
                <w:szCs w:val="22"/>
                <w:lang w:eastAsia="en-NZ" w:bidi="ar-SA"/>
                <w14:ligatures w14:val="none"/>
              </w:rPr>
              <w:t>Local service providers</w:t>
            </w:r>
          </w:p>
        </w:tc>
      </w:tr>
    </w:tbl>
    <w:p w14:paraId="4065787D" w14:textId="77777777" w:rsidR="00F00A27" w:rsidRDefault="00F00A27" w:rsidP="006F276F">
      <w:pPr>
        <w:spacing w:after="0" w:line="240" w:lineRule="auto"/>
        <w:rPr>
          <w:rFonts w:ascii="Arial" w:eastAsia="Times New Roman" w:hAnsi="Arial" w:cs="Arial"/>
          <w:kern w:val="0"/>
          <w:sz w:val="22"/>
          <w:szCs w:val="22"/>
          <w:lang w:eastAsia="en-US" w:bidi="ar-SA"/>
          <w14:ligatures w14:val="none"/>
        </w:rPr>
      </w:pPr>
    </w:p>
    <w:tbl>
      <w:tblPr>
        <w:tblW w:w="10065"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4"/>
        <w:gridCol w:w="3685"/>
        <w:gridCol w:w="3686"/>
      </w:tblGrid>
      <w:tr w:rsidR="00AF37DE" w:rsidRPr="00AF37DE" w14:paraId="5AD1CD7C" w14:textId="77777777">
        <w:tc>
          <w:tcPr>
            <w:tcW w:w="10065" w:type="dxa"/>
            <w:gridSpan w:val="3"/>
            <w:tcBorders>
              <w:top w:val="single" w:sz="4" w:space="0" w:color="auto"/>
              <w:left w:val="single" w:sz="6" w:space="0" w:color="auto"/>
              <w:bottom w:val="single" w:sz="6" w:space="0" w:color="auto"/>
              <w:right w:val="single" w:sz="6" w:space="0" w:color="auto"/>
            </w:tcBorders>
            <w:shd w:val="clear" w:color="auto" w:fill="3F5D86"/>
            <w:vAlign w:val="center"/>
            <w:hideMark/>
          </w:tcPr>
          <w:p w14:paraId="1B991546" w14:textId="77777777" w:rsidR="00AF37DE" w:rsidRPr="00AF37DE" w:rsidRDefault="00AF37DE" w:rsidP="00AF37DE">
            <w:pPr>
              <w:spacing w:after="0" w:line="240" w:lineRule="auto"/>
              <w:textAlignment w:val="baseline"/>
              <w:rPr>
                <w:rFonts w:ascii="Garamond" w:eastAsia="Times New Roman" w:hAnsi="Garamond" w:cs="Calibri Light"/>
                <w:b/>
                <w:bCs/>
                <w:color w:val="002060"/>
                <w:kern w:val="0"/>
                <w:sz w:val="34"/>
                <w:szCs w:val="34"/>
                <w:lang w:val="en-AU" w:eastAsia="en-NZ" w:bidi="ar-SA"/>
                <w14:ligatures w14:val="none"/>
              </w:rPr>
            </w:pPr>
            <w:r w:rsidRPr="00AF37DE">
              <w:rPr>
                <w:rFonts w:ascii="Garamond" w:eastAsia="Times New Roman" w:hAnsi="Garamond" w:cs="Calibri Light"/>
                <w:b/>
                <w:bCs/>
                <w:color w:val="FFFFFF"/>
                <w:kern w:val="0"/>
                <w:sz w:val="28"/>
                <w:szCs w:val="28"/>
                <w:lang w:val="en-AU" w:eastAsia="en-NZ" w:bidi="ar-SA"/>
                <w14:ligatures w14:val="none"/>
              </w:rPr>
              <w:t>Person Specifications</w:t>
            </w:r>
            <w:r w:rsidRPr="00AF37DE">
              <w:rPr>
                <w:rFonts w:ascii="Garamond" w:eastAsia="Times New Roman" w:hAnsi="Garamond" w:cs="Calibri Light"/>
                <w:b/>
                <w:bCs/>
                <w:color w:val="002060"/>
                <w:kern w:val="0"/>
                <w:sz w:val="34"/>
                <w:szCs w:val="34"/>
                <w:lang w:val="en-AU" w:eastAsia="en-NZ" w:bidi="ar-SA"/>
                <w14:ligatures w14:val="none"/>
              </w:rPr>
              <w:t> </w:t>
            </w:r>
          </w:p>
        </w:tc>
      </w:tr>
      <w:tr w:rsidR="00AF37DE" w:rsidRPr="00AF37DE" w14:paraId="1B036256" w14:textId="77777777" w:rsidTr="007434DD">
        <w:tc>
          <w:tcPr>
            <w:tcW w:w="2694" w:type="dxa"/>
            <w:tcBorders>
              <w:top w:val="single" w:sz="6" w:space="0" w:color="auto"/>
              <w:left w:val="single" w:sz="6" w:space="0" w:color="auto"/>
              <w:bottom w:val="single" w:sz="6" w:space="0" w:color="auto"/>
              <w:right w:val="single" w:sz="6" w:space="0" w:color="auto"/>
            </w:tcBorders>
            <w:shd w:val="clear" w:color="auto" w:fill="F2F2F2"/>
            <w:hideMark/>
          </w:tcPr>
          <w:p w14:paraId="3DC4EA95" w14:textId="77777777" w:rsidR="00AF37DE" w:rsidRPr="006959BE" w:rsidRDefault="00AF37DE" w:rsidP="00AF37DE">
            <w:pPr>
              <w:spacing w:after="0" w:line="240" w:lineRule="auto"/>
              <w:ind w:left="30"/>
              <w:textAlignment w:val="baseline"/>
              <w:rPr>
                <w:rFonts w:ascii="Calibri Light" w:eastAsia="Times New Roman" w:hAnsi="Calibri Light" w:cs="Calibri Light"/>
                <w:b/>
                <w:color w:val="3F5D86"/>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eastAsia="en-NZ" w:bidi="ar-SA"/>
                <w14:ligatures w14:val="none"/>
              </w:rPr>
              <w:t>Requirement </w:t>
            </w:r>
          </w:p>
        </w:tc>
        <w:tc>
          <w:tcPr>
            <w:tcW w:w="3685" w:type="dxa"/>
            <w:tcBorders>
              <w:top w:val="single" w:sz="6" w:space="0" w:color="auto"/>
              <w:left w:val="single" w:sz="6" w:space="0" w:color="auto"/>
              <w:bottom w:val="single" w:sz="6" w:space="0" w:color="auto"/>
              <w:right w:val="single" w:sz="6" w:space="0" w:color="auto"/>
            </w:tcBorders>
            <w:shd w:val="clear" w:color="auto" w:fill="F2F2F2"/>
            <w:hideMark/>
          </w:tcPr>
          <w:p w14:paraId="46683C7B" w14:textId="77777777" w:rsidR="00AF37DE" w:rsidRPr="006959BE" w:rsidRDefault="00AF37DE" w:rsidP="00AF37DE">
            <w:pPr>
              <w:spacing w:after="0" w:line="240" w:lineRule="auto"/>
              <w:ind w:left="30"/>
              <w:textAlignment w:val="baseline"/>
              <w:rPr>
                <w:rFonts w:ascii="Calibri Light" w:eastAsia="Times New Roman" w:hAnsi="Calibri Light" w:cs="Calibri Light"/>
                <w:b/>
                <w:color w:val="3F5D86"/>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eastAsia="en-NZ" w:bidi="ar-SA"/>
                <w14:ligatures w14:val="none"/>
              </w:rPr>
              <w:t>Essential </w:t>
            </w:r>
          </w:p>
        </w:tc>
        <w:tc>
          <w:tcPr>
            <w:tcW w:w="3686" w:type="dxa"/>
            <w:tcBorders>
              <w:top w:val="single" w:sz="6" w:space="0" w:color="auto"/>
              <w:left w:val="single" w:sz="6" w:space="0" w:color="auto"/>
              <w:bottom w:val="single" w:sz="6" w:space="0" w:color="auto"/>
              <w:right w:val="single" w:sz="6" w:space="0" w:color="auto"/>
            </w:tcBorders>
            <w:shd w:val="clear" w:color="auto" w:fill="F2F2F2"/>
            <w:hideMark/>
          </w:tcPr>
          <w:p w14:paraId="27E5192C" w14:textId="77777777" w:rsidR="00AF37DE" w:rsidRPr="006959BE" w:rsidRDefault="00AF37DE" w:rsidP="00AF37DE">
            <w:pPr>
              <w:spacing w:after="0" w:line="240" w:lineRule="auto"/>
              <w:ind w:left="30"/>
              <w:textAlignment w:val="baseline"/>
              <w:rPr>
                <w:rFonts w:ascii="Calibri Light" w:eastAsia="Times New Roman" w:hAnsi="Calibri Light" w:cs="Calibri Light"/>
                <w:b/>
                <w:color w:val="3F5D86"/>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eastAsia="en-NZ" w:bidi="ar-SA"/>
                <w14:ligatures w14:val="none"/>
              </w:rPr>
              <w:t>Desirable</w:t>
            </w:r>
          </w:p>
        </w:tc>
      </w:tr>
      <w:tr w:rsidR="00AF37DE" w:rsidRPr="00AF37DE" w14:paraId="2FC8E83C" w14:textId="77777777" w:rsidTr="007434DD">
        <w:tc>
          <w:tcPr>
            <w:tcW w:w="2694" w:type="dxa"/>
            <w:tcBorders>
              <w:top w:val="single" w:sz="6" w:space="0" w:color="auto"/>
              <w:left w:val="single" w:sz="6" w:space="0" w:color="auto"/>
              <w:bottom w:val="single" w:sz="6" w:space="0" w:color="auto"/>
              <w:right w:val="single" w:sz="6" w:space="0" w:color="auto"/>
            </w:tcBorders>
            <w:hideMark/>
          </w:tcPr>
          <w:p w14:paraId="6BE03D4E" w14:textId="4008E6DD" w:rsidR="00AF37DE" w:rsidRPr="006959BE" w:rsidRDefault="00AF37DE" w:rsidP="00AF37DE">
            <w:pPr>
              <w:spacing w:after="0" w:line="240" w:lineRule="auto"/>
              <w:textAlignment w:val="baseline"/>
              <w:rPr>
                <w:rFonts w:ascii="Calibri Light" w:eastAsia="Times New Roman" w:hAnsi="Calibri Light" w:cs="Calibri Light"/>
                <w:color w:val="2F5496"/>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val="en-AU" w:eastAsia="en-NZ" w:bidi="ar-SA"/>
                <w14:ligatures w14:val="none"/>
              </w:rPr>
              <w:t>Education</w:t>
            </w:r>
            <w:r w:rsidR="003B29AC" w:rsidRPr="006959BE">
              <w:rPr>
                <w:rFonts w:ascii="Calibri Light" w:eastAsia="Times New Roman" w:hAnsi="Calibri Light" w:cs="Calibri Light"/>
                <w:b/>
                <w:color w:val="3F5D86"/>
                <w:kern w:val="0"/>
                <w:sz w:val="22"/>
                <w:szCs w:val="22"/>
                <w:lang w:val="en-AU" w:eastAsia="en-NZ" w:bidi="ar-SA"/>
                <w14:ligatures w14:val="none"/>
              </w:rPr>
              <w:t>/Qualifications</w:t>
            </w:r>
          </w:p>
        </w:tc>
        <w:tc>
          <w:tcPr>
            <w:tcW w:w="3685" w:type="dxa"/>
            <w:tcBorders>
              <w:top w:val="single" w:sz="6" w:space="0" w:color="auto"/>
              <w:left w:val="single" w:sz="6" w:space="0" w:color="auto"/>
              <w:bottom w:val="single" w:sz="6" w:space="0" w:color="auto"/>
              <w:right w:val="single" w:sz="6" w:space="0" w:color="auto"/>
            </w:tcBorders>
            <w:hideMark/>
          </w:tcPr>
          <w:p w14:paraId="149CBECB" w14:textId="77777777" w:rsidR="00AF37DE" w:rsidRPr="00AF37DE" w:rsidRDefault="00AF37DE" w:rsidP="00AF37DE">
            <w:pPr>
              <w:spacing w:after="0" w:line="240" w:lineRule="auto"/>
              <w:textAlignment w:val="baseline"/>
              <w:rPr>
                <w:rFonts w:ascii="Calibri Light" w:eastAsia="Times New Roman" w:hAnsi="Calibri Light" w:cs="Calibri Light"/>
                <w:kern w:val="0"/>
                <w:sz w:val="22"/>
                <w:szCs w:val="22"/>
                <w:lang w:eastAsia="en-NZ" w:bidi="ar-SA"/>
                <w14:ligatures w14:val="none"/>
              </w:rPr>
            </w:pPr>
            <w:r w:rsidRPr="00AF37DE">
              <w:rPr>
                <w:rFonts w:ascii="Calibri Light" w:eastAsia="Times New Roman" w:hAnsi="Calibri Light" w:cs="Calibri Light"/>
                <w:kern w:val="0"/>
                <w:sz w:val="22"/>
                <w:szCs w:val="22"/>
                <w:lang w:eastAsia="en-NZ" w:bidi="ar-SA"/>
                <w14:ligatures w14:val="none"/>
              </w:rPr>
              <w:t>A clinical and current NZ professional registration in one of the following:</w:t>
            </w:r>
          </w:p>
          <w:p w14:paraId="5C50231F" w14:textId="77777777" w:rsidR="00AF37DE" w:rsidRPr="00AF37DE" w:rsidRDefault="00AF37DE" w:rsidP="00AF37DE">
            <w:pPr>
              <w:numPr>
                <w:ilvl w:val="3"/>
                <w:numId w:val="4"/>
              </w:numPr>
              <w:spacing w:after="0" w:line="259" w:lineRule="auto"/>
              <w:contextualSpacing/>
              <w:textAlignment w:val="baseline"/>
              <w:rPr>
                <w:rFonts w:ascii="Calibri Light" w:eastAsia="Times New Roman" w:hAnsi="Calibri Light" w:cs="Calibri Light"/>
                <w:kern w:val="0"/>
                <w:sz w:val="22"/>
                <w:szCs w:val="22"/>
                <w:lang w:eastAsia="en-NZ" w:bidi="ar-SA"/>
                <w14:ligatures w14:val="none"/>
              </w:rPr>
            </w:pPr>
            <w:r w:rsidRPr="00AF37DE">
              <w:rPr>
                <w:rFonts w:ascii="Calibri Light" w:eastAsia="Times New Roman" w:hAnsi="Calibri Light" w:cs="Calibri Light"/>
                <w:kern w:val="0"/>
                <w:sz w:val="22"/>
                <w:szCs w:val="22"/>
                <w:lang w:eastAsia="en-NZ" w:bidi="ar-SA"/>
                <w14:ligatures w14:val="none"/>
              </w:rPr>
              <w:t>Occupational Therapy</w:t>
            </w:r>
          </w:p>
          <w:p w14:paraId="09605101" w14:textId="77777777" w:rsidR="00AF37DE" w:rsidRPr="00AF37DE" w:rsidRDefault="00AF37DE" w:rsidP="00AF37DE">
            <w:pPr>
              <w:numPr>
                <w:ilvl w:val="3"/>
                <w:numId w:val="4"/>
              </w:numPr>
              <w:spacing w:after="0" w:line="259" w:lineRule="auto"/>
              <w:contextualSpacing/>
              <w:textAlignment w:val="baseline"/>
              <w:rPr>
                <w:rFonts w:ascii="Calibri Light" w:eastAsia="Times New Roman" w:hAnsi="Calibri Light" w:cs="Calibri Light"/>
                <w:kern w:val="0"/>
                <w:sz w:val="22"/>
                <w:szCs w:val="22"/>
                <w:lang w:eastAsia="en-NZ" w:bidi="ar-SA"/>
                <w14:ligatures w14:val="none"/>
              </w:rPr>
            </w:pPr>
            <w:r w:rsidRPr="00AF37DE">
              <w:rPr>
                <w:rFonts w:ascii="Calibri Light" w:eastAsia="Times New Roman" w:hAnsi="Calibri Light" w:cs="Calibri Light"/>
                <w:kern w:val="0"/>
                <w:sz w:val="22"/>
                <w:szCs w:val="22"/>
                <w:lang w:eastAsia="en-NZ" w:bidi="ar-SA"/>
                <w14:ligatures w14:val="none"/>
              </w:rPr>
              <w:t>Reg. Psychologist</w:t>
            </w:r>
          </w:p>
          <w:p w14:paraId="4F1046B0" w14:textId="77777777" w:rsidR="00AF37DE" w:rsidRPr="00AF37DE" w:rsidRDefault="00AF37DE" w:rsidP="00AF37DE">
            <w:pPr>
              <w:numPr>
                <w:ilvl w:val="3"/>
                <w:numId w:val="4"/>
              </w:numPr>
              <w:spacing w:after="0" w:line="259" w:lineRule="auto"/>
              <w:contextualSpacing/>
              <w:textAlignment w:val="baseline"/>
              <w:rPr>
                <w:rFonts w:ascii="Calibri Light" w:eastAsia="Times New Roman" w:hAnsi="Calibri Light" w:cs="Calibri Light"/>
                <w:kern w:val="0"/>
                <w:sz w:val="22"/>
                <w:szCs w:val="22"/>
                <w:lang w:eastAsia="en-NZ" w:bidi="ar-SA"/>
                <w14:ligatures w14:val="none"/>
              </w:rPr>
            </w:pPr>
            <w:r w:rsidRPr="00AF37DE">
              <w:rPr>
                <w:rFonts w:ascii="Calibri Light" w:eastAsia="Times New Roman" w:hAnsi="Calibri Light" w:cs="Calibri Light"/>
                <w:kern w:val="0"/>
                <w:sz w:val="22"/>
                <w:szCs w:val="22"/>
                <w:lang w:eastAsia="en-NZ" w:bidi="ar-SA"/>
                <w14:ligatures w14:val="none"/>
              </w:rPr>
              <w:t>Social Work</w:t>
            </w:r>
          </w:p>
          <w:p w14:paraId="3E74B809" w14:textId="77777777" w:rsidR="00AF37DE" w:rsidRPr="00AF37DE" w:rsidRDefault="00AF37DE" w:rsidP="00AF37DE">
            <w:pPr>
              <w:numPr>
                <w:ilvl w:val="3"/>
                <w:numId w:val="4"/>
              </w:numPr>
              <w:spacing w:after="0" w:line="259" w:lineRule="auto"/>
              <w:contextualSpacing/>
              <w:textAlignment w:val="baseline"/>
              <w:rPr>
                <w:rFonts w:ascii="Calibri Light" w:eastAsia="Times New Roman" w:hAnsi="Calibri Light" w:cs="Calibri Light"/>
                <w:kern w:val="0"/>
                <w:sz w:val="22"/>
                <w:szCs w:val="22"/>
                <w:lang w:eastAsia="en-NZ" w:bidi="ar-SA"/>
                <w14:ligatures w14:val="none"/>
              </w:rPr>
            </w:pPr>
            <w:r w:rsidRPr="00AF37DE">
              <w:rPr>
                <w:rFonts w:ascii="Calibri Light" w:eastAsia="Times New Roman" w:hAnsi="Calibri Light" w:cs="Calibri Light"/>
                <w:kern w:val="0"/>
                <w:sz w:val="22"/>
                <w:szCs w:val="22"/>
                <w:lang w:eastAsia="en-NZ" w:bidi="ar-SA"/>
                <w14:ligatures w14:val="none"/>
              </w:rPr>
              <w:t>Counsellor (NZAC or DAPAANZ)</w:t>
            </w:r>
          </w:p>
          <w:p w14:paraId="1EC512E7" w14:textId="77777777" w:rsidR="00AF37DE" w:rsidRPr="00AF37DE" w:rsidRDefault="00AF37DE" w:rsidP="00AF37DE">
            <w:pPr>
              <w:numPr>
                <w:ilvl w:val="3"/>
                <w:numId w:val="4"/>
              </w:numPr>
              <w:spacing w:after="0" w:line="259" w:lineRule="auto"/>
              <w:contextualSpacing/>
              <w:textAlignment w:val="baseline"/>
              <w:rPr>
                <w:rFonts w:ascii="Calibri Light" w:eastAsia="Times New Roman" w:hAnsi="Calibri Light" w:cs="Calibri Light"/>
                <w:kern w:val="0"/>
                <w:sz w:val="22"/>
                <w:szCs w:val="22"/>
                <w:lang w:eastAsia="en-NZ" w:bidi="ar-SA"/>
                <w14:ligatures w14:val="none"/>
              </w:rPr>
            </w:pPr>
            <w:r w:rsidRPr="00AF37DE">
              <w:rPr>
                <w:rFonts w:ascii="Calibri Light" w:eastAsia="Times New Roman" w:hAnsi="Calibri Light" w:cs="Calibri Light"/>
                <w:kern w:val="0"/>
                <w:sz w:val="22"/>
                <w:szCs w:val="22"/>
                <w:lang w:eastAsia="en-NZ" w:bidi="ar-SA"/>
                <w14:ligatures w14:val="none"/>
              </w:rPr>
              <w:t>Nurse (Therapist)</w:t>
            </w:r>
          </w:p>
        </w:tc>
        <w:tc>
          <w:tcPr>
            <w:tcW w:w="3686" w:type="dxa"/>
            <w:tcBorders>
              <w:top w:val="single" w:sz="6" w:space="0" w:color="auto"/>
              <w:left w:val="single" w:sz="6" w:space="0" w:color="auto"/>
              <w:bottom w:val="single" w:sz="6" w:space="0" w:color="auto"/>
              <w:right w:val="single" w:sz="6" w:space="0" w:color="auto"/>
            </w:tcBorders>
            <w:hideMark/>
          </w:tcPr>
          <w:p w14:paraId="6119753C" w14:textId="27246331" w:rsidR="003B29AC" w:rsidRPr="003B29AC" w:rsidRDefault="003B29AC" w:rsidP="00043FF5">
            <w:pPr>
              <w:numPr>
                <w:ilvl w:val="0"/>
                <w:numId w:val="11"/>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Specific qualifications</w:t>
            </w:r>
            <w:r w:rsidR="00043FF5" w:rsidRPr="006959BE">
              <w:rPr>
                <w:rFonts w:ascii="Calibri Light" w:eastAsia="Times New Roman" w:hAnsi="Calibri Light" w:cs="Calibri Light"/>
                <w:kern w:val="0"/>
                <w:sz w:val="22"/>
                <w:szCs w:val="22"/>
                <w:lang w:eastAsia="en-NZ" w:bidi="ar-SA"/>
                <w14:ligatures w14:val="none"/>
              </w:rPr>
              <w:t xml:space="preserve"> </w:t>
            </w:r>
            <w:r w:rsidRPr="006959BE">
              <w:rPr>
                <w:rFonts w:ascii="Calibri Light" w:eastAsia="Times New Roman" w:hAnsi="Calibri Light" w:cs="Calibri Light"/>
                <w:kern w:val="0"/>
                <w:sz w:val="22"/>
                <w:szCs w:val="22"/>
                <w:lang w:eastAsia="en-NZ" w:bidi="ar-SA"/>
                <w14:ligatures w14:val="none"/>
              </w:rPr>
              <w:t>/</w:t>
            </w:r>
            <w:r w:rsidR="00043FF5" w:rsidRPr="006959BE">
              <w:rPr>
                <w:rFonts w:ascii="Calibri Light" w:eastAsia="Times New Roman" w:hAnsi="Calibri Light" w:cs="Calibri Light"/>
                <w:kern w:val="0"/>
                <w:sz w:val="22"/>
                <w:szCs w:val="22"/>
                <w:lang w:eastAsia="en-NZ" w:bidi="ar-SA"/>
                <w14:ligatures w14:val="none"/>
              </w:rPr>
              <w:t xml:space="preserve"> </w:t>
            </w:r>
            <w:r w:rsidRPr="003B29AC">
              <w:rPr>
                <w:rFonts w:ascii="Calibri Light" w:eastAsia="Times New Roman" w:hAnsi="Calibri Light" w:cs="Calibri Light"/>
                <w:kern w:val="0"/>
                <w:sz w:val="22"/>
                <w:szCs w:val="22"/>
                <w:lang w:eastAsia="en-NZ" w:bidi="ar-SA"/>
                <w14:ligatures w14:val="none"/>
              </w:rPr>
              <w:t>experience in training or professional development.</w:t>
            </w:r>
          </w:p>
          <w:p w14:paraId="5D8CCF3B" w14:textId="77777777" w:rsidR="003B29AC" w:rsidRPr="003B29AC" w:rsidRDefault="003B29AC" w:rsidP="003B29AC">
            <w:pPr>
              <w:numPr>
                <w:ilvl w:val="0"/>
                <w:numId w:val="11"/>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Qualifications in supervision</w:t>
            </w:r>
          </w:p>
          <w:p w14:paraId="1A3CF67D" w14:textId="77777777" w:rsidR="00AF37DE" w:rsidRPr="00AF37DE" w:rsidRDefault="00AF37DE" w:rsidP="00AF37DE">
            <w:pPr>
              <w:spacing w:after="0" w:line="240" w:lineRule="auto"/>
              <w:textAlignment w:val="baseline"/>
              <w:rPr>
                <w:rFonts w:ascii="Calibri Light" w:eastAsia="Times New Roman" w:hAnsi="Calibri Light" w:cs="Calibri Light"/>
                <w:kern w:val="0"/>
                <w:sz w:val="22"/>
                <w:szCs w:val="22"/>
                <w:lang w:eastAsia="en-NZ" w:bidi="ar-SA"/>
                <w14:ligatures w14:val="none"/>
              </w:rPr>
            </w:pPr>
          </w:p>
        </w:tc>
      </w:tr>
      <w:tr w:rsidR="00BD5F3F" w:rsidRPr="00AF37DE" w14:paraId="0E68DB03" w14:textId="77777777" w:rsidTr="007434DD">
        <w:tc>
          <w:tcPr>
            <w:tcW w:w="2694" w:type="dxa"/>
            <w:tcBorders>
              <w:top w:val="single" w:sz="6" w:space="0" w:color="auto"/>
              <w:left w:val="single" w:sz="6" w:space="0" w:color="auto"/>
              <w:bottom w:val="single" w:sz="6" w:space="0" w:color="auto"/>
              <w:right w:val="single" w:sz="6" w:space="0" w:color="auto"/>
            </w:tcBorders>
            <w:hideMark/>
          </w:tcPr>
          <w:p w14:paraId="498222EF" w14:textId="77777777" w:rsidR="00BD5F3F" w:rsidRPr="006959BE" w:rsidRDefault="00BD5F3F" w:rsidP="00AF37DE">
            <w:pPr>
              <w:spacing w:after="0" w:line="240" w:lineRule="auto"/>
              <w:textAlignment w:val="baseline"/>
              <w:rPr>
                <w:rFonts w:ascii="Calibri Light" w:eastAsia="Times New Roman" w:hAnsi="Calibri Light" w:cs="Calibri Light"/>
                <w:color w:val="2F5496"/>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eastAsia="en-NZ" w:bidi="ar-SA"/>
                <w14:ligatures w14:val="none"/>
              </w:rPr>
              <w:t>Knowledge and Experience</w:t>
            </w:r>
            <w:r w:rsidRPr="006959BE">
              <w:rPr>
                <w:rFonts w:ascii="Calibri Light" w:eastAsia="Times New Roman" w:hAnsi="Calibri Light" w:cs="Calibri Light"/>
                <w:color w:val="3F5D86"/>
                <w:kern w:val="0"/>
                <w:sz w:val="22"/>
                <w:szCs w:val="22"/>
                <w:lang w:eastAsia="en-NZ" w:bidi="ar-SA"/>
                <w14:ligatures w14:val="none"/>
              </w:rPr>
              <w:t> </w:t>
            </w:r>
          </w:p>
        </w:tc>
        <w:tc>
          <w:tcPr>
            <w:tcW w:w="3685" w:type="dxa"/>
            <w:tcBorders>
              <w:top w:val="single" w:sz="6" w:space="0" w:color="auto"/>
              <w:left w:val="single" w:sz="6" w:space="0" w:color="auto"/>
              <w:bottom w:val="single" w:sz="6" w:space="0" w:color="auto"/>
              <w:right w:val="single" w:sz="6" w:space="0" w:color="auto"/>
            </w:tcBorders>
            <w:hideMark/>
          </w:tcPr>
          <w:p w14:paraId="3A0708E8" w14:textId="77777777" w:rsidR="00BD5F3F" w:rsidRPr="003B29AC" w:rsidRDefault="00BD5F3F"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Five years + plus clinical experience</w:t>
            </w:r>
          </w:p>
          <w:p w14:paraId="3AED8F56" w14:textId="77777777" w:rsidR="00BD5F3F" w:rsidRPr="003B29AC" w:rsidRDefault="00BD5F3F"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Significant experience delivering brief interventions</w:t>
            </w:r>
          </w:p>
          <w:p w14:paraId="46A0B507" w14:textId="77777777" w:rsidR="00BD5F3F" w:rsidRPr="003B29AC" w:rsidRDefault="00BD5F3F"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lastRenderedPageBreak/>
              <w:t>Significant experience with ACT and/or CBT, and motivational interviewing skills</w:t>
            </w:r>
          </w:p>
          <w:p w14:paraId="1E4D9EC5" w14:textId="77777777" w:rsidR="00BD5F3F" w:rsidRPr="003B29AC" w:rsidRDefault="00BD5F3F"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 xml:space="preserve">Whānau inclusive practitioner </w:t>
            </w:r>
          </w:p>
          <w:p w14:paraId="6686C9B7" w14:textId="77777777" w:rsidR="00BD5F3F" w:rsidRDefault="00BD5F3F"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Kaupapa Māori knowledge</w:t>
            </w:r>
          </w:p>
          <w:p w14:paraId="5BF56BC3" w14:textId="77777777" w:rsidR="002F1F5E" w:rsidRPr="003B29AC" w:rsidRDefault="002F1F5E"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Experience in Treaty and Equity responsiveness</w:t>
            </w:r>
          </w:p>
          <w:p w14:paraId="71340276" w14:textId="77777777" w:rsidR="002F1F5E" w:rsidRPr="003B29AC" w:rsidRDefault="002F1F5E" w:rsidP="002F1F5E">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3B29AC">
              <w:rPr>
                <w:rFonts w:ascii="Calibri Light" w:eastAsia="Times New Roman" w:hAnsi="Calibri Light" w:cs="Calibri Light"/>
                <w:kern w:val="0"/>
                <w:sz w:val="22"/>
                <w:szCs w:val="22"/>
                <w:lang w:eastAsia="en-NZ" w:bidi="ar-SA"/>
                <w14:ligatures w14:val="none"/>
              </w:rPr>
              <w:t>Training in cross cultural practice</w:t>
            </w:r>
          </w:p>
          <w:p w14:paraId="3112B6F8" w14:textId="70945745" w:rsidR="002F1F5E" w:rsidRPr="002F1F5E" w:rsidRDefault="002F1F5E" w:rsidP="002F1F5E">
            <w:pPr>
              <w:pStyle w:val="ListParagraph"/>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2229">
              <w:rPr>
                <w:rFonts w:ascii="Calibri Light" w:eastAsia="Times New Roman" w:hAnsi="Calibri Light" w:cs="Calibri Light"/>
                <w:kern w:val="0"/>
                <w:sz w:val="22"/>
                <w:szCs w:val="22"/>
                <w:lang w:eastAsia="en-NZ" w:bidi="ar-SA"/>
                <w14:ligatures w14:val="none"/>
              </w:rPr>
              <w:t>Experience using electronic client record management systems</w:t>
            </w:r>
          </w:p>
        </w:tc>
        <w:tc>
          <w:tcPr>
            <w:tcW w:w="3686" w:type="dxa"/>
            <w:tcBorders>
              <w:top w:val="single" w:sz="6" w:space="0" w:color="auto"/>
              <w:left w:val="single" w:sz="6" w:space="0" w:color="auto"/>
              <w:bottom w:val="single" w:sz="6" w:space="0" w:color="auto"/>
              <w:right w:val="single" w:sz="6" w:space="0" w:color="auto"/>
            </w:tcBorders>
          </w:tcPr>
          <w:p w14:paraId="0EDEF036" w14:textId="77777777" w:rsidR="000D6BA1" w:rsidRPr="000D6BA1"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lastRenderedPageBreak/>
              <w:t>Training in solution-focused therapy </w:t>
            </w:r>
          </w:p>
          <w:p w14:paraId="19B20669" w14:textId="77777777" w:rsidR="000D6BA1" w:rsidRPr="000D6BA1"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t>Experience working with youth and whānau </w:t>
            </w:r>
          </w:p>
          <w:p w14:paraId="5DACA5DC" w14:textId="77777777" w:rsidR="000D6BA1" w:rsidRPr="000D6BA1"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t>Knowledge of quality improvement processes </w:t>
            </w:r>
          </w:p>
          <w:p w14:paraId="4363E035" w14:textId="77777777" w:rsidR="000D6BA1" w:rsidRPr="000D6BA1"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lastRenderedPageBreak/>
              <w:t>Experience in planning, developing, and delivering clinical training programmes </w:t>
            </w:r>
          </w:p>
          <w:p w14:paraId="699D31AF" w14:textId="77777777" w:rsidR="000D6BA1" w:rsidRPr="000D6BA1"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t>Experience in planning and developing client focused resources (digital and hard copy) </w:t>
            </w:r>
          </w:p>
          <w:p w14:paraId="4E87FE02" w14:textId="77777777" w:rsidR="000D6BA1" w:rsidRPr="000D6BA1"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t>Experience in project management  </w:t>
            </w:r>
          </w:p>
          <w:p w14:paraId="37DF5912" w14:textId="71DE4875" w:rsidR="00BD5F3F" w:rsidRPr="008B1A16" w:rsidRDefault="000D6BA1" w:rsidP="00043FF5">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0D6BA1">
              <w:rPr>
                <w:rFonts w:ascii="Calibri Light" w:eastAsia="Times New Roman" w:hAnsi="Calibri Light" w:cs="Calibri Light"/>
                <w:kern w:val="0"/>
                <w:sz w:val="22"/>
                <w:szCs w:val="22"/>
                <w:lang w:eastAsia="en-NZ" w:bidi="ar-SA"/>
                <w14:ligatures w14:val="none"/>
              </w:rPr>
              <w:t>Understanding of issues facing minority and rainbow communities. </w:t>
            </w:r>
          </w:p>
        </w:tc>
      </w:tr>
      <w:tr w:rsidR="007434DD" w:rsidRPr="00AF37DE" w14:paraId="43E03D2A" w14:textId="77777777" w:rsidTr="007434DD">
        <w:tc>
          <w:tcPr>
            <w:tcW w:w="2694" w:type="dxa"/>
            <w:tcBorders>
              <w:top w:val="single" w:sz="6" w:space="0" w:color="auto"/>
              <w:left w:val="single" w:sz="6" w:space="0" w:color="auto"/>
              <w:bottom w:val="single" w:sz="6" w:space="0" w:color="auto"/>
              <w:right w:val="single" w:sz="6" w:space="0" w:color="auto"/>
            </w:tcBorders>
          </w:tcPr>
          <w:p w14:paraId="5DAAFBDF" w14:textId="3CF924A0" w:rsidR="007434DD" w:rsidRPr="006959BE" w:rsidRDefault="007434DD" w:rsidP="00AF37DE">
            <w:pPr>
              <w:spacing w:after="0" w:line="240" w:lineRule="auto"/>
              <w:textAlignment w:val="baseline"/>
              <w:rPr>
                <w:rFonts w:ascii="Calibri Light" w:eastAsia="Times New Roman" w:hAnsi="Calibri Light" w:cs="Calibri Light"/>
                <w:b/>
                <w:color w:val="3F5D86"/>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eastAsia="en-NZ" w:bidi="ar-SA"/>
                <w14:ligatures w14:val="none"/>
              </w:rPr>
              <w:t>Skills</w:t>
            </w:r>
          </w:p>
        </w:tc>
        <w:tc>
          <w:tcPr>
            <w:tcW w:w="3685" w:type="dxa"/>
            <w:tcBorders>
              <w:top w:val="single" w:sz="6" w:space="0" w:color="auto"/>
              <w:left w:val="single" w:sz="6" w:space="0" w:color="auto"/>
              <w:bottom w:val="single" w:sz="6" w:space="0" w:color="auto"/>
              <w:right w:val="single" w:sz="6" w:space="0" w:color="auto"/>
            </w:tcBorders>
          </w:tcPr>
          <w:p w14:paraId="2432B111"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Well-developed written and oral communication skills including technical writing. </w:t>
            </w:r>
          </w:p>
          <w:p w14:paraId="47BFA71A"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Strong professional presentation skills. </w:t>
            </w:r>
          </w:p>
          <w:p w14:paraId="1E7A66B1"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High skill level in the Microsoft Office suite, in particular Word, Excel, and Outlook. </w:t>
            </w:r>
          </w:p>
          <w:p w14:paraId="58C24A66"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Effectively plan and organize a project, allocating time in a manner which achieves priorities and allows for contingencies. </w:t>
            </w:r>
          </w:p>
          <w:p w14:paraId="30AD0A71"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Can set goals for themselves and implement, plan and process the steps to achieve these. </w:t>
            </w:r>
          </w:p>
          <w:p w14:paraId="79764D4A"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Forward looking perspective that allows for contingencies and evolving situations. </w:t>
            </w:r>
          </w:p>
          <w:p w14:paraId="4A801195"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Effective time management skills. </w:t>
            </w:r>
          </w:p>
          <w:p w14:paraId="2E2F6B27"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Commitment to clear and effective documentation of essential information and processes. </w:t>
            </w:r>
          </w:p>
          <w:p w14:paraId="6C2E91D4"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Commitment to improving quality standards in own area of expertise. </w:t>
            </w:r>
          </w:p>
          <w:p w14:paraId="519D69FA"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Committed to a collaborative approach and able to adapt to a high level of synergy amongst different team members and teams in the organisation.  </w:t>
            </w:r>
          </w:p>
          <w:p w14:paraId="1EF76E52" w14:textId="77777777" w:rsidR="007434DD" w:rsidRPr="007434DD"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Specific skills and knowledge around Brief Intervention </w:t>
            </w:r>
          </w:p>
          <w:p w14:paraId="038D7940" w14:textId="154FF2BE" w:rsidR="007434DD" w:rsidRPr="003B29AC" w:rsidRDefault="007434DD" w:rsidP="007434DD">
            <w:pPr>
              <w:numPr>
                <w:ilvl w:val="0"/>
                <w:numId w:val="8"/>
              </w:numPr>
              <w:spacing w:after="0" w:line="240" w:lineRule="auto"/>
              <w:textAlignment w:val="baseline"/>
              <w:rPr>
                <w:rFonts w:ascii="Calibri Light" w:eastAsia="Times New Roman" w:hAnsi="Calibri Light" w:cs="Calibri Light"/>
                <w:kern w:val="0"/>
                <w:sz w:val="22"/>
                <w:szCs w:val="22"/>
                <w:lang w:eastAsia="en-NZ" w:bidi="ar-SA"/>
                <w14:ligatures w14:val="none"/>
              </w:rPr>
            </w:pPr>
            <w:r w:rsidRPr="007434DD">
              <w:rPr>
                <w:rFonts w:ascii="Calibri Light" w:eastAsia="Times New Roman" w:hAnsi="Calibri Light" w:cs="Calibri Light"/>
                <w:kern w:val="0"/>
                <w:sz w:val="22"/>
                <w:szCs w:val="22"/>
                <w:lang w:eastAsia="en-NZ" w:bidi="ar-SA"/>
                <w14:ligatures w14:val="none"/>
              </w:rPr>
              <w:t>Strong relational skills</w:t>
            </w:r>
          </w:p>
        </w:tc>
        <w:tc>
          <w:tcPr>
            <w:tcW w:w="3686" w:type="dxa"/>
            <w:tcBorders>
              <w:top w:val="single" w:sz="6" w:space="0" w:color="auto"/>
              <w:left w:val="single" w:sz="6" w:space="0" w:color="auto"/>
              <w:bottom w:val="single" w:sz="6" w:space="0" w:color="auto"/>
              <w:right w:val="single" w:sz="6" w:space="0" w:color="auto"/>
            </w:tcBorders>
          </w:tcPr>
          <w:p w14:paraId="65713A8E" w14:textId="77777777" w:rsidR="007434DD" w:rsidRPr="000D6BA1" w:rsidRDefault="007434DD" w:rsidP="007434DD">
            <w:pPr>
              <w:spacing w:after="0" w:line="240" w:lineRule="auto"/>
              <w:ind w:left="360"/>
              <w:textAlignment w:val="baseline"/>
              <w:rPr>
                <w:rFonts w:ascii="Calibri Light" w:eastAsia="Times New Roman" w:hAnsi="Calibri Light" w:cs="Calibri Light"/>
                <w:kern w:val="0"/>
                <w:sz w:val="22"/>
                <w:szCs w:val="22"/>
                <w:lang w:eastAsia="en-NZ" w:bidi="ar-SA"/>
                <w14:ligatures w14:val="none"/>
              </w:rPr>
            </w:pPr>
          </w:p>
        </w:tc>
      </w:tr>
      <w:tr w:rsidR="00AF37DE" w:rsidRPr="00AF37DE" w14:paraId="5B21FB8A" w14:textId="77777777" w:rsidTr="007434DD">
        <w:tc>
          <w:tcPr>
            <w:tcW w:w="2694" w:type="dxa"/>
            <w:tcBorders>
              <w:top w:val="single" w:sz="6" w:space="0" w:color="auto"/>
              <w:left w:val="single" w:sz="6" w:space="0" w:color="auto"/>
              <w:bottom w:val="single" w:sz="6" w:space="0" w:color="auto"/>
              <w:right w:val="single" w:sz="6" w:space="0" w:color="auto"/>
            </w:tcBorders>
          </w:tcPr>
          <w:p w14:paraId="67A6C2E7" w14:textId="77777777" w:rsidR="00AF37DE" w:rsidRPr="006959BE" w:rsidRDefault="00AF37DE" w:rsidP="00AF37DE">
            <w:pPr>
              <w:spacing w:after="0" w:line="240" w:lineRule="auto"/>
              <w:textAlignment w:val="baseline"/>
              <w:rPr>
                <w:rFonts w:ascii="Calibri Light" w:eastAsia="Times New Roman" w:hAnsi="Calibri Light" w:cs="Calibri Light"/>
                <w:b/>
                <w:kern w:val="0"/>
                <w:sz w:val="22"/>
                <w:szCs w:val="22"/>
                <w:lang w:eastAsia="en-NZ" w:bidi="ar-SA"/>
                <w14:ligatures w14:val="none"/>
              </w:rPr>
            </w:pPr>
            <w:r w:rsidRPr="006959BE">
              <w:rPr>
                <w:rFonts w:ascii="Calibri Light" w:eastAsia="Times New Roman" w:hAnsi="Calibri Light" w:cs="Calibri Light"/>
                <w:b/>
                <w:color w:val="3F5D86"/>
                <w:kern w:val="0"/>
                <w:sz w:val="22"/>
                <w:szCs w:val="22"/>
                <w:lang w:eastAsia="en-NZ" w:bidi="ar-SA"/>
                <w14:ligatures w14:val="none"/>
              </w:rPr>
              <w:t xml:space="preserve">The way we work </w:t>
            </w:r>
            <w:r w:rsidRPr="006959BE">
              <w:rPr>
                <w:rFonts w:ascii="Calibri Light" w:eastAsia="Times New Roman" w:hAnsi="Calibri Light" w:cs="Calibri Light"/>
                <w:b/>
                <w:color w:val="3F5D86"/>
                <w:kern w:val="0"/>
                <w:sz w:val="22"/>
                <w:szCs w:val="22"/>
                <w:lang w:eastAsia="en-NZ" w:bidi="ar-SA"/>
                <w14:ligatures w14:val="none"/>
              </w:rPr>
              <w:br/>
              <w:t>(expected behaviours)</w:t>
            </w:r>
          </w:p>
        </w:tc>
        <w:tc>
          <w:tcPr>
            <w:tcW w:w="7371" w:type="dxa"/>
            <w:gridSpan w:val="2"/>
            <w:tcBorders>
              <w:top w:val="single" w:sz="6" w:space="0" w:color="auto"/>
              <w:left w:val="single" w:sz="6" w:space="0" w:color="auto"/>
              <w:bottom w:val="single" w:sz="6" w:space="0" w:color="auto"/>
              <w:right w:val="single" w:sz="6" w:space="0" w:color="auto"/>
            </w:tcBorders>
          </w:tcPr>
          <w:p w14:paraId="038FF655" w14:textId="77777777" w:rsidR="00AF37DE" w:rsidRPr="00AF37DE" w:rsidRDefault="00AF37DE" w:rsidP="00AF37DE">
            <w:pPr>
              <w:spacing w:after="0" w:line="240" w:lineRule="auto"/>
              <w:textAlignment w:val="baseline"/>
              <w:rPr>
                <w:rFonts w:ascii="Calibri Light" w:eastAsia="Times New Roman" w:hAnsi="Calibri Light" w:cs="Calibri Light"/>
                <w:b/>
                <w:color w:val="3F5D86"/>
                <w:kern w:val="0"/>
                <w:sz w:val="22"/>
                <w:szCs w:val="22"/>
                <w:lang w:val="en-US" w:eastAsia="en-NZ" w:bidi="ar-SA"/>
                <w14:ligatures w14:val="none"/>
              </w:rPr>
            </w:pPr>
            <w:r w:rsidRPr="00AF37DE">
              <w:rPr>
                <w:rFonts w:ascii="Calibri Light" w:eastAsia="Times New Roman" w:hAnsi="Calibri Light" w:cs="Calibri Light"/>
                <w:b/>
                <w:color w:val="3F5D86"/>
                <w:kern w:val="0"/>
                <w:sz w:val="22"/>
                <w:szCs w:val="22"/>
                <w:lang w:eastAsia="en-NZ" w:bidi="ar-SA"/>
                <w14:ligatures w14:val="none"/>
              </w:rPr>
              <w:t>Stewardship of resources</w:t>
            </w:r>
            <w:r w:rsidRPr="00AF37DE">
              <w:rPr>
                <w:rFonts w:ascii="Calibri Light" w:eastAsia="Times New Roman" w:hAnsi="Calibri Light" w:cs="Calibri Light"/>
                <w:b/>
                <w:color w:val="3F5D86"/>
                <w:kern w:val="0"/>
                <w:sz w:val="22"/>
                <w:szCs w:val="22"/>
                <w:lang w:val="en-US" w:eastAsia="en-NZ" w:bidi="ar-SA"/>
                <w14:ligatures w14:val="none"/>
              </w:rPr>
              <w:t> </w:t>
            </w:r>
          </w:p>
          <w:p w14:paraId="44E9C942" w14:textId="77777777" w:rsidR="00AF37DE" w:rsidRPr="006959BE" w:rsidRDefault="00AF37DE" w:rsidP="00AF37DE">
            <w:pPr>
              <w:spacing w:after="0" w:line="240" w:lineRule="auto"/>
              <w:textAlignment w:val="baseline"/>
              <w:rPr>
                <w:rFonts w:ascii="Calibri Light" w:eastAsia="Times New Roman" w:hAnsi="Calibri Light" w:cs="Calibri Light"/>
                <w:kern w:val="0"/>
                <w:sz w:val="22"/>
                <w:szCs w:val="22"/>
                <w:lang w:val="en-US" w:eastAsia="en-NZ" w:bidi="ar-SA"/>
                <w14:ligatures w14:val="none"/>
              </w:rPr>
            </w:pPr>
            <w:r w:rsidRPr="00AF37DE">
              <w:rPr>
                <w:rFonts w:ascii="Calibri Light" w:eastAsia="Times New Roman" w:hAnsi="Calibri Light" w:cs="Calibri Light"/>
                <w:kern w:val="0"/>
                <w:sz w:val="22"/>
                <w:szCs w:val="22"/>
                <w:lang w:eastAsia="en-NZ" w:bidi="ar-SA"/>
                <w14:ligatures w14:val="none"/>
              </w:rPr>
              <w:t xml:space="preserve">We endeavour to make the most effective use of the resources available to us while at work, be they financial, material, time, environmental, relationships. We take the view that, to the best of our ability, these resources should be used to maximise the benefit to the young people we work with, their </w:t>
            </w:r>
            <w:r w:rsidRPr="00AF37DE">
              <w:rPr>
                <w:rFonts w:ascii="Calibri Light" w:eastAsia="Times New Roman" w:hAnsi="Calibri Light" w:cs="Calibri Light"/>
                <w:kern w:val="0"/>
                <w:sz w:val="22"/>
                <w:szCs w:val="22"/>
                <w:lang w:val="mi-NZ" w:eastAsia="en-NZ" w:bidi="ar-SA"/>
                <w14:ligatures w14:val="none"/>
              </w:rPr>
              <w:t>whānau</w:t>
            </w:r>
            <w:r w:rsidRPr="00AF37DE">
              <w:rPr>
                <w:rFonts w:ascii="Calibri Light" w:eastAsia="Times New Roman" w:hAnsi="Calibri Light" w:cs="Calibri Light"/>
                <w:kern w:val="0"/>
                <w:sz w:val="22"/>
                <w:szCs w:val="22"/>
                <w:lang w:eastAsia="en-NZ" w:bidi="ar-SA"/>
                <w14:ligatures w14:val="none"/>
              </w:rPr>
              <w:t xml:space="preserve"> and the communities they and we live in.</w:t>
            </w:r>
            <w:r w:rsidRPr="00AF37DE">
              <w:rPr>
                <w:rFonts w:ascii="Calibri Light" w:eastAsia="Times New Roman" w:hAnsi="Calibri Light" w:cs="Calibri Light"/>
                <w:kern w:val="0"/>
                <w:sz w:val="22"/>
                <w:szCs w:val="22"/>
                <w:lang w:val="en-US" w:eastAsia="en-NZ" w:bidi="ar-SA"/>
                <w14:ligatures w14:val="none"/>
              </w:rPr>
              <w:t> </w:t>
            </w:r>
          </w:p>
          <w:p w14:paraId="57DAD386" w14:textId="77777777" w:rsidR="00AF37DE" w:rsidRPr="00AF37DE" w:rsidRDefault="00AF37DE" w:rsidP="00AF37DE">
            <w:pPr>
              <w:spacing w:after="0" w:line="120" w:lineRule="auto"/>
              <w:textAlignment w:val="baseline"/>
              <w:rPr>
                <w:rFonts w:ascii="Calibri Light" w:eastAsia="Times New Roman" w:hAnsi="Calibri Light" w:cs="Calibri Light"/>
                <w:b/>
                <w:kern w:val="0"/>
                <w:sz w:val="22"/>
                <w:szCs w:val="22"/>
                <w:lang w:eastAsia="en-NZ" w:bidi="ar-SA"/>
                <w14:ligatures w14:val="none"/>
              </w:rPr>
            </w:pPr>
          </w:p>
          <w:p w14:paraId="00F1A0C3" w14:textId="77777777" w:rsidR="00AF37DE" w:rsidRPr="00AF37DE" w:rsidRDefault="00AF37DE" w:rsidP="00AF37DE">
            <w:pPr>
              <w:spacing w:after="0" w:line="240" w:lineRule="auto"/>
              <w:textAlignment w:val="baseline"/>
              <w:rPr>
                <w:rFonts w:ascii="Calibri Light" w:eastAsia="Times New Roman" w:hAnsi="Calibri Light" w:cs="Calibri Light"/>
                <w:b/>
                <w:color w:val="3F5D86"/>
                <w:kern w:val="0"/>
                <w:sz w:val="22"/>
                <w:szCs w:val="22"/>
                <w:lang w:val="en-US" w:eastAsia="en-NZ" w:bidi="ar-SA"/>
                <w14:ligatures w14:val="none"/>
              </w:rPr>
            </w:pPr>
            <w:r w:rsidRPr="00AF37DE">
              <w:rPr>
                <w:rFonts w:ascii="Calibri Light" w:eastAsia="Times New Roman" w:hAnsi="Calibri Light" w:cs="Calibri Light"/>
                <w:b/>
                <w:color w:val="3F5D86"/>
                <w:kern w:val="0"/>
                <w:sz w:val="22"/>
                <w:szCs w:val="22"/>
                <w:lang w:eastAsia="en-NZ" w:bidi="ar-SA"/>
                <w14:ligatures w14:val="none"/>
              </w:rPr>
              <w:t>The wellbeing of ourselves and others</w:t>
            </w:r>
            <w:r w:rsidRPr="00AF37DE">
              <w:rPr>
                <w:rFonts w:ascii="Calibri Light" w:eastAsia="Times New Roman" w:hAnsi="Calibri Light" w:cs="Calibri Light"/>
                <w:b/>
                <w:color w:val="3F5D86"/>
                <w:kern w:val="0"/>
                <w:sz w:val="22"/>
                <w:szCs w:val="22"/>
                <w:lang w:val="en-US" w:eastAsia="en-NZ" w:bidi="ar-SA"/>
                <w14:ligatures w14:val="none"/>
              </w:rPr>
              <w:t> </w:t>
            </w:r>
          </w:p>
          <w:p w14:paraId="50B10D97" w14:textId="77777777" w:rsidR="00AF37DE" w:rsidRPr="00AF37DE" w:rsidRDefault="00AF37DE" w:rsidP="00AF37DE">
            <w:pPr>
              <w:spacing w:after="0" w:line="240" w:lineRule="auto"/>
              <w:textAlignment w:val="baseline"/>
              <w:rPr>
                <w:rFonts w:ascii="Calibri Light" w:eastAsia="Times New Roman" w:hAnsi="Calibri Light" w:cs="Calibri Light"/>
                <w:kern w:val="0"/>
                <w:sz w:val="22"/>
                <w:szCs w:val="22"/>
                <w:lang w:val="en-US" w:eastAsia="en-NZ" w:bidi="ar-SA"/>
                <w14:ligatures w14:val="none"/>
              </w:rPr>
            </w:pPr>
            <w:r w:rsidRPr="00AF37DE">
              <w:rPr>
                <w:rFonts w:ascii="Calibri Light" w:eastAsia="Times New Roman" w:hAnsi="Calibri Light" w:cs="Calibri Light"/>
                <w:kern w:val="0"/>
                <w:sz w:val="22"/>
                <w:szCs w:val="22"/>
                <w:lang w:eastAsia="en-NZ" w:bidi="ar-SA"/>
                <w14:ligatures w14:val="none"/>
              </w:rPr>
              <w:lastRenderedPageBreak/>
              <w:t>We will ensure that our actions while at work enhance our own wellbeing and that of others.</w:t>
            </w:r>
            <w:r w:rsidRPr="00AF37DE">
              <w:rPr>
                <w:rFonts w:ascii="Calibri Light" w:eastAsia="Times New Roman" w:hAnsi="Calibri Light" w:cs="Calibri Light"/>
                <w:kern w:val="0"/>
                <w:sz w:val="22"/>
                <w:szCs w:val="22"/>
                <w:lang w:val="en-US" w:eastAsia="en-NZ" w:bidi="ar-SA"/>
                <w14:ligatures w14:val="none"/>
              </w:rPr>
              <w:t> </w:t>
            </w:r>
          </w:p>
          <w:p w14:paraId="33632EE7" w14:textId="77777777" w:rsidR="00AF37DE" w:rsidRPr="00AF37DE" w:rsidRDefault="00AF37DE" w:rsidP="00AF37DE">
            <w:pPr>
              <w:spacing w:after="0" w:line="120" w:lineRule="auto"/>
              <w:textAlignment w:val="baseline"/>
              <w:rPr>
                <w:rFonts w:ascii="Calibri Light" w:eastAsia="Times New Roman" w:hAnsi="Calibri Light" w:cs="Calibri Light"/>
                <w:b/>
                <w:kern w:val="0"/>
                <w:sz w:val="22"/>
                <w:szCs w:val="22"/>
                <w:lang w:val="en-US" w:eastAsia="en-NZ" w:bidi="ar-SA"/>
                <w14:ligatures w14:val="none"/>
              </w:rPr>
            </w:pPr>
          </w:p>
          <w:p w14:paraId="7F0B1913" w14:textId="77777777" w:rsidR="00AF37DE" w:rsidRPr="00AF37DE" w:rsidRDefault="00AF37DE" w:rsidP="00AF37DE">
            <w:pPr>
              <w:spacing w:after="0" w:line="240" w:lineRule="auto"/>
              <w:textAlignment w:val="baseline"/>
              <w:rPr>
                <w:rFonts w:ascii="Calibri Light" w:eastAsia="Times New Roman" w:hAnsi="Calibri Light" w:cs="Calibri Light"/>
                <w:b/>
                <w:color w:val="3F5D86"/>
                <w:kern w:val="0"/>
                <w:sz w:val="22"/>
                <w:szCs w:val="22"/>
                <w:lang w:val="en-US" w:eastAsia="en-NZ" w:bidi="ar-SA"/>
                <w14:ligatures w14:val="none"/>
              </w:rPr>
            </w:pPr>
            <w:r w:rsidRPr="00AF37DE">
              <w:rPr>
                <w:rFonts w:ascii="Calibri Light" w:eastAsia="Times New Roman" w:hAnsi="Calibri Light" w:cs="Calibri Light"/>
                <w:b/>
                <w:color w:val="3F5D86"/>
                <w:kern w:val="0"/>
                <w:sz w:val="22"/>
                <w:szCs w:val="22"/>
                <w:lang w:eastAsia="en-NZ" w:bidi="ar-SA"/>
                <w14:ligatures w14:val="none"/>
              </w:rPr>
              <w:t>Diversity, discrimination and stigmatisation</w:t>
            </w:r>
            <w:r w:rsidRPr="00AF37DE">
              <w:rPr>
                <w:rFonts w:ascii="Calibri Light" w:eastAsia="Times New Roman" w:hAnsi="Calibri Light" w:cs="Calibri Light"/>
                <w:b/>
                <w:color w:val="3F5D86"/>
                <w:kern w:val="0"/>
                <w:sz w:val="22"/>
                <w:szCs w:val="22"/>
                <w:lang w:val="en-US" w:eastAsia="en-NZ" w:bidi="ar-SA"/>
                <w14:ligatures w14:val="none"/>
              </w:rPr>
              <w:t> </w:t>
            </w:r>
          </w:p>
          <w:p w14:paraId="67CDE0D7" w14:textId="77777777" w:rsidR="00AF37DE" w:rsidRPr="00AF37DE" w:rsidRDefault="00AF37DE" w:rsidP="00AF37DE">
            <w:pPr>
              <w:spacing w:after="0" w:line="240" w:lineRule="auto"/>
              <w:textAlignment w:val="baseline"/>
              <w:rPr>
                <w:rFonts w:ascii="Calibri Light" w:eastAsia="Times New Roman" w:hAnsi="Calibri Light" w:cs="Calibri Light"/>
                <w:kern w:val="0"/>
                <w:sz w:val="22"/>
                <w:szCs w:val="22"/>
                <w:lang w:val="en-US" w:eastAsia="en-NZ" w:bidi="ar-SA"/>
                <w14:ligatures w14:val="none"/>
              </w:rPr>
            </w:pPr>
            <w:r w:rsidRPr="00AF37DE">
              <w:rPr>
                <w:rFonts w:ascii="Calibri Light" w:eastAsia="Times New Roman" w:hAnsi="Calibri Light" w:cs="Calibri Light"/>
                <w:kern w:val="0"/>
                <w:sz w:val="22"/>
                <w:szCs w:val="22"/>
                <w:lang w:eastAsia="en-NZ" w:bidi="ar-SA"/>
                <w14:ligatures w14:val="none"/>
              </w:rPr>
              <w:t xml:space="preserve">We will act in ways that enhance expressions of diversity, challenge discrimination and reduce stigmatisation. We will act in these ways within the workplace, with our clients and their </w:t>
            </w:r>
            <w:r w:rsidRPr="00AF37DE">
              <w:rPr>
                <w:rFonts w:ascii="Calibri Light" w:eastAsia="Times New Roman" w:hAnsi="Calibri Light" w:cs="Calibri Light"/>
                <w:kern w:val="0"/>
                <w:sz w:val="22"/>
                <w:szCs w:val="22"/>
                <w:lang w:val="mi-NZ" w:eastAsia="en-NZ" w:bidi="ar-SA"/>
                <w14:ligatures w14:val="none"/>
              </w:rPr>
              <w:t xml:space="preserve">whānau and </w:t>
            </w:r>
            <w:proofErr w:type="spellStart"/>
            <w:r w:rsidRPr="00AF37DE">
              <w:rPr>
                <w:rFonts w:ascii="Calibri Light" w:eastAsia="Times New Roman" w:hAnsi="Calibri Light" w:cs="Calibri Light"/>
                <w:kern w:val="0"/>
                <w:sz w:val="22"/>
                <w:szCs w:val="22"/>
                <w:lang w:val="mi-NZ" w:eastAsia="en-NZ" w:bidi="ar-SA"/>
                <w14:ligatures w14:val="none"/>
              </w:rPr>
              <w:t>in</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our</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communities</w:t>
            </w:r>
            <w:proofErr w:type="spellEnd"/>
            <w:r w:rsidRPr="00AF37DE">
              <w:rPr>
                <w:rFonts w:ascii="Calibri Light" w:eastAsia="Times New Roman" w:hAnsi="Calibri Light" w:cs="Calibri Light"/>
                <w:kern w:val="0"/>
                <w:sz w:val="22"/>
                <w:szCs w:val="22"/>
                <w:lang w:val="mi-NZ" w:eastAsia="en-NZ" w:bidi="ar-SA"/>
                <w14:ligatures w14:val="none"/>
              </w:rPr>
              <w:t>.</w:t>
            </w:r>
            <w:r w:rsidRPr="00AF37DE">
              <w:rPr>
                <w:rFonts w:ascii="Calibri Light" w:eastAsia="Times New Roman" w:hAnsi="Calibri Light" w:cs="Calibri Light"/>
                <w:kern w:val="0"/>
                <w:sz w:val="22"/>
                <w:szCs w:val="22"/>
                <w:lang w:val="en-US" w:eastAsia="en-NZ" w:bidi="ar-SA"/>
                <w14:ligatures w14:val="none"/>
              </w:rPr>
              <w:t> </w:t>
            </w:r>
          </w:p>
          <w:p w14:paraId="60378A85" w14:textId="77777777" w:rsidR="00AF37DE" w:rsidRPr="00AF37DE" w:rsidRDefault="00AF37DE" w:rsidP="00AF37DE">
            <w:pPr>
              <w:spacing w:after="0" w:line="120" w:lineRule="auto"/>
              <w:textAlignment w:val="baseline"/>
              <w:rPr>
                <w:rFonts w:ascii="Calibri Light" w:eastAsia="Times New Roman" w:hAnsi="Calibri Light" w:cs="Calibri Light"/>
                <w:kern w:val="0"/>
                <w:sz w:val="22"/>
                <w:szCs w:val="22"/>
                <w:lang w:val="en-US" w:eastAsia="en-NZ" w:bidi="ar-SA"/>
                <w14:ligatures w14:val="none"/>
              </w:rPr>
            </w:pPr>
          </w:p>
          <w:p w14:paraId="4DC9F82B" w14:textId="77777777" w:rsidR="00AF37DE" w:rsidRPr="00AF37DE" w:rsidRDefault="00AF37DE" w:rsidP="00AF37DE">
            <w:pPr>
              <w:spacing w:after="0" w:line="240" w:lineRule="auto"/>
              <w:textAlignment w:val="baseline"/>
              <w:rPr>
                <w:rFonts w:ascii="Calibri Light" w:eastAsia="Times New Roman" w:hAnsi="Calibri Light" w:cs="Calibri Light"/>
                <w:b/>
                <w:color w:val="3F5D86"/>
                <w:kern w:val="0"/>
                <w:sz w:val="22"/>
                <w:szCs w:val="22"/>
                <w:lang w:val="en-US" w:eastAsia="en-NZ" w:bidi="ar-SA"/>
                <w14:ligatures w14:val="none"/>
              </w:rPr>
            </w:pPr>
            <w:proofErr w:type="spellStart"/>
            <w:r w:rsidRPr="00AF37DE">
              <w:rPr>
                <w:rFonts w:ascii="Calibri Light" w:eastAsia="Times New Roman" w:hAnsi="Calibri Light" w:cs="Calibri Light"/>
                <w:b/>
                <w:color w:val="3F5D86"/>
                <w:kern w:val="0"/>
                <w:sz w:val="22"/>
                <w:szCs w:val="22"/>
                <w:lang w:val="mi-NZ" w:eastAsia="en-NZ" w:bidi="ar-SA"/>
                <w14:ligatures w14:val="none"/>
              </w:rPr>
              <w:t>Integrity</w:t>
            </w:r>
            <w:proofErr w:type="spellEnd"/>
            <w:r w:rsidRPr="00AF37DE">
              <w:rPr>
                <w:rFonts w:ascii="Calibri Light" w:eastAsia="Times New Roman" w:hAnsi="Calibri Light" w:cs="Calibri Light"/>
                <w:b/>
                <w:color w:val="3F5D86"/>
                <w:kern w:val="0"/>
                <w:sz w:val="22"/>
                <w:szCs w:val="22"/>
                <w:lang w:val="mi-NZ" w:eastAsia="en-NZ" w:bidi="ar-SA"/>
                <w14:ligatures w14:val="none"/>
              </w:rPr>
              <w:t> </w:t>
            </w:r>
            <w:r w:rsidRPr="00AF37DE">
              <w:rPr>
                <w:rFonts w:ascii="Calibri Light" w:eastAsia="Times New Roman" w:hAnsi="Calibri Light" w:cs="Calibri Light"/>
                <w:b/>
                <w:color w:val="3F5D86"/>
                <w:kern w:val="0"/>
                <w:sz w:val="22"/>
                <w:szCs w:val="22"/>
                <w:lang w:val="en-US" w:eastAsia="en-NZ" w:bidi="ar-SA"/>
                <w14:ligatures w14:val="none"/>
              </w:rPr>
              <w:t> </w:t>
            </w:r>
          </w:p>
          <w:p w14:paraId="58425A05" w14:textId="77777777" w:rsidR="00AF37DE" w:rsidRPr="00AF37DE" w:rsidRDefault="00AF37DE" w:rsidP="00AF37DE">
            <w:pPr>
              <w:spacing w:after="0" w:line="240" w:lineRule="auto"/>
              <w:textAlignment w:val="baseline"/>
              <w:rPr>
                <w:rFonts w:ascii="Calibri Light" w:eastAsia="Times New Roman" w:hAnsi="Calibri Light" w:cs="Calibri Light"/>
                <w:kern w:val="0"/>
                <w:sz w:val="22"/>
                <w:szCs w:val="22"/>
                <w:lang w:val="en-US" w:eastAsia="en-NZ" w:bidi="ar-SA"/>
                <w14:ligatures w14:val="none"/>
              </w:rPr>
            </w:pP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will</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ensure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that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our</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behaviour</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while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at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work</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would</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always</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bear</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the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scrutiny</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of</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others</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In</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situations</w:t>
            </w:r>
            <w:proofErr w:type="spellEnd"/>
            <w:r w:rsidRPr="00AF37DE">
              <w:rPr>
                <w:rFonts w:ascii="Calibri Light" w:eastAsia="Times New Roman" w:hAnsi="Calibri Light" w:cs="Calibri Light"/>
                <w:kern w:val="0"/>
                <w:sz w:val="22"/>
                <w:szCs w:val="22"/>
                <w:lang w:val="mi-NZ" w:eastAsia="en-NZ" w:bidi="ar-SA"/>
                <w14:ligatures w14:val="none"/>
              </w:rPr>
              <w:t xml:space="preserve"> where </w:t>
            </w: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are </w:t>
            </w:r>
            <w:proofErr w:type="spellStart"/>
            <w:r w:rsidRPr="00AF37DE">
              <w:rPr>
                <w:rFonts w:ascii="Calibri Light" w:eastAsia="Times New Roman" w:hAnsi="Calibri Light" w:cs="Calibri Light"/>
                <w:kern w:val="0"/>
                <w:sz w:val="22"/>
                <w:szCs w:val="22"/>
                <w:lang w:val="mi-NZ" w:eastAsia="en-NZ" w:bidi="ar-SA"/>
                <w14:ligatures w14:val="none"/>
              </w:rPr>
              <w:t>unsure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about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the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right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thing</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to</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do</w:t>
            </w:r>
            <w:proofErr w:type="spellEnd"/>
            <w:r w:rsidRPr="00AF37DE">
              <w:rPr>
                <w:rFonts w:ascii="Calibri Light" w:eastAsia="Times New Roman" w:hAnsi="Calibri Light" w:cs="Calibri Light"/>
                <w:kern w:val="0"/>
                <w:sz w:val="22"/>
                <w:szCs w:val="22"/>
                <w:lang w:val="mi-NZ" w:eastAsia="en-NZ" w:bidi="ar-SA"/>
                <w14:ligatures w14:val="none"/>
              </w:rPr>
              <w:t xml:space="preserve"> or </w:t>
            </w: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think</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may</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have</w:t>
            </w:r>
            <w:proofErr w:type="spellEnd"/>
            <w:r w:rsidRPr="00AF37DE">
              <w:rPr>
                <w:rFonts w:ascii="Calibri Light" w:eastAsia="Times New Roman" w:hAnsi="Calibri Light" w:cs="Calibri Light"/>
                <w:kern w:val="0"/>
                <w:sz w:val="22"/>
                <w:szCs w:val="22"/>
                <w:lang w:val="mi-NZ" w:eastAsia="en-NZ" w:bidi="ar-SA"/>
                <w14:ligatures w14:val="none"/>
              </w:rPr>
              <w:t xml:space="preserve"> a </w:t>
            </w:r>
            <w:proofErr w:type="spellStart"/>
            <w:r w:rsidRPr="00AF37DE">
              <w:rPr>
                <w:rFonts w:ascii="Calibri Light" w:eastAsia="Times New Roman" w:hAnsi="Calibri Light" w:cs="Calibri Light"/>
                <w:kern w:val="0"/>
                <w:sz w:val="22"/>
                <w:szCs w:val="22"/>
                <w:lang w:val="mi-NZ" w:eastAsia="en-NZ" w:bidi="ar-SA"/>
                <w14:ligatures w14:val="none"/>
              </w:rPr>
              <w:t>conflict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of</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interest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will</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ask</w:t>
            </w:r>
            <w:proofErr w:type="spellEnd"/>
            <w:r w:rsidRPr="00AF37DE">
              <w:rPr>
                <w:rFonts w:ascii="Calibri Light" w:eastAsia="Times New Roman" w:hAnsi="Calibri Light" w:cs="Calibri Light"/>
                <w:kern w:val="0"/>
                <w:sz w:val="22"/>
                <w:szCs w:val="22"/>
                <w:lang w:val="mi-NZ" w:eastAsia="en-NZ" w:bidi="ar-SA"/>
                <w14:ligatures w14:val="none"/>
              </w:rPr>
              <w:t xml:space="preserve"> and </w:t>
            </w:r>
            <w:proofErr w:type="spellStart"/>
            <w:r w:rsidRPr="00AF37DE">
              <w:rPr>
                <w:rFonts w:ascii="Calibri Light" w:eastAsia="Times New Roman" w:hAnsi="Calibri Light" w:cs="Calibri Light"/>
                <w:kern w:val="0"/>
                <w:sz w:val="22"/>
                <w:szCs w:val="22"/>
                <w:lang w:val="mi-NZ" w:eastAsia="en-NZ" w:bidi="ar-SA"/>
                <w14:ligatures w14:val="none"/>
              </w:rPr>
              <w:t>seek</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guidance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If</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see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someone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else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behaving</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in</w:t>
            </w:r>
            <w:proofErr w:type="spellEnd"/>
            <w:r w:rsidRPr="00AF37DE">
              <w:rPr>
                <w:rFonts w:ascii="Calibri Light" w:eastAsia="Times New Roman" w:hAnsi="Calibri Light" w:cs="Calibri Light"/>
                <w:kern w:val="0"/>
                <w:sz w:val="22"/>
                <w:szCs w:val="22"/>
                <w:lang w:val="mi-NZ" w:eastAsia="en-NZ" w:bidi="ar-SA"/>
                <w14:ligatures w14:val="none"/>
              </w:rPr>
              <w:t xml:space="preserve"> a </w:t>
            </w:r>
            <w:proofErr w:type="spellStart"/>
            <w:r w:rsidRPr="00AF37DE">
              <w:rPr>
                <w:rFonts w:ascii="Calibri Light" w:eastAsia="Times New Roman" w:hAnsi="Calibri Light" w:cs="Calibri Light"/>
                <w:kern w:val="0"/>
                <w:sz w:val="22"/>
                <w:szCs w:val="22"/>
                <w:lang w:val="mi-NZ" w:eastAsia="en-NZ" w:bidi="ar-SA"/>
                <w14:ligatures w14:val="none"/>
              </w:rPr>
              <w:t>way</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does</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not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line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up</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with</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our</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values</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will</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not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ignore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but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address</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it</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with</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them</w:t>
            </w:r>
            <w:proofErr w:type="spellEnd"/>
            <w:r w:rsidRPr="00AF37DE">
              <w:rPr>
                <w:rFonts w:ascii="Calibri Light" w:eastAsia="Times New Roman" w:hAnsi="Calibri Light" w:cs="Calibri Light"/>
                <w:kern w:val="0"/>
                <w:sz w:val="22"/>
                <w:szCs w:val="22"/>
                <w:lang w:val="mi-NZ" w:eastAsia="en-NZ" w:bidi="ar-SA"/>
                <w14:ligatures w14:val="none"/>
              </w:rPr>
              <w:t xml:space="preserve"> and </w:t>
            </w:r>
            <w:proofErr w:type="spellStart"/>
            <w:r w:rsidRPr="00AF37DE">
              <w:rPr>
                <w:rFonts w:ascii="Calibri Light" w:eastAsia="Times New Roman" w:hAnsi="Calibri Light" w:cs="Calibri Light"/>
                <w:kern w:val="0"/>
                <w:sz w:val="22"/>
                <w:szCs w:val="22"/>
                <w:lang w:val="mi-NZ" w:eastAsia="en-NZ" w:bidi="ar-SA"/>
                <w14:ligatures w14:val="none"/>
              </w:rPr>
              <w:t>someone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else</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if</w:t>
            </w:r>
            <w:proofErr w:type="spellEnd"/>
            <w:r w:rsidRPr="00AF37DE">
              <w:rPr>
                <w:rFonts w:ascii="Calibri Light" w:eastAsia="Times New Roman" w:hAnsi="Calibri Light" w:cs="Calibri Light"/>
                <w:kern w:val="0"/>
                <w:sz w:val="22"/>
                <w:szCs w:val="22"/>
                <w:lang w:val="mi-NZ" w:eastAsia="en-NZ" w:bidi="ar-SA"/>
                <w14:ligatures w14:val="none"/>
              </w:rPr>
              <w:t xml:space="preserve"> </w:t>
            </w:r>
            <w:proofErr w:type="spellStart"/>
            <w:r w:rsidRPr="00AF37DE">
              <w:rPr>
                <w:rFonts w:ascii="Calibri Light" w:eastAsia="Times New Roman" w:hAnsi="Calibri Light" w:cs="Calibri Light"/>
                <w:kern w:val="0"/>
                <w:sz w:val="22"/>
                <w:szCs w:val="22"/>
                <w:lang w:val="mi-NZ" w:eastAsia="en-NZ" w:bidi="ar-SA"/>
                <w14:ligatures w14:val="none"/>
              </w:rPr>
              <w:t>necessary</w:t>
            </w:r>
            <w:proofErr w:type="spellEnd"/>
            <w:r w:rsidRPr="00AF37DE">
              <w:rPr>
                <w:rFonts w:ascii="Calibri Light" w:eastAsia="Times New Roman" w:hAnsi="Calibri Light" w:cs="Calibri Light"/>
                <w:kern w:val="0"/>
                <w:sz w:val="22"/>
                <w:szCs w:val="22"/>
                <w:lang w:val="mi-NZ" w:eastAsia="en-NZ" w:bidi="ar-SA"/>
                <w14:ligatures w14:val="none"/>
              </w:rPr>
              <w:t>.</w:t>
            </w:r>
            <w:r w:rsidRPr="00AF37DE">
              <w:rPr>
                <w:rFonts w:ascii="Calibri Light" w:eastAsia="Times New Roman" w:hAnsi="Calibri Light" w:cs="Calibri Light"/>
                <w:kern w:val="0"/>
                <w:sz w:val="22"/>
                <w:szCs w:val="22"/>
                <w:lang w:val="en-US" w:eastAsia="en-NZ" w:bidi="ar-SA"/>
                <w14:ligatures w14:val="none"/>
              </w:rPr>
              <w:t> </w:t>
            </w:r>
          </w:p>
          <w:p w14:paraId="048447D7" w14:textId="77777777" w:rsidR="00AF37DE" w:rsidRPr="00AF37DE" w:rsidRDefault="00AF37DE" w:rsidP="00AF37DE">
            <w:pPr>
              <w:spacing w:after="0" w:line="120" w:lineRule="auto"/>
              <w:textAlignment w:val="baseline"/>
              <w:rPr>
                <w:rFonts w:ascii="Calibri Light" w:eastAsia="Times New Roman" w:hAnsi="Calibri Light" w:cs="Calibri Light"/>
                <w:kern w:val="0"/>
                <w:sz w:val="22"/>
                <w:szCs w:val="22"/>
                <w:lang w:val="en-US" w:eastAsia="en-NZ" w:bidi="ar-SA"/>
                <w14:ligatures w14:val="none"/>
              </w:rPr>
            </w:pPr>
          </w:p>
          <w:p w14:paraId="61C4A44C" w14:textId="77777777" w:rsidR="00AF37DE" w:rsidRPr="00AF37DE" w:rsidRDefault="00AF37DE" w:rsidP="00AF37DE">
            <w:pPr>
              <w:spacing w:after="0" w:line="240" w:lineRule="auto"/>
              <w:textAlignment w:val="baseline"/>
              <w:rPr>
                <w:rFonts w:ascii="Calibri Light" w:eastAsia="Times New Roman" w:hAnsi="Calibri Light" w:cs="Calibri Light"/>
                <w:b/>
                <w:color w:val="3F5D86"/>
                <w:kern w:val="0"/>
                <w:sz w:val="22"/>
                <w:szCs w:val="22"/>
                <w:lang w:val="en-US" w:eastAsia="en-NZ" w:bidi="ar-SA"/>
                <w14:ligatures w14:val="none"/>
              </w:rPr>
            </w:pPr>
            <w:r w:rsidRPr="00AF37DE">
              <w:rPr>
                <w:rFonts w:ascii="Calibri Light" w:eastAsia="Times New Roman" w:hAnsi="Calibri Light" w:cs="Calibri Light"/>
                <w:b/>
                <w:color w:val="3F5D86"/>
                <w:kern w:val="0"/>
                <w:sz w:val="22"/>
                <w:szCs w:val="22"/>
                <w:lang w:eastAsia="en-NZ" w:bidi="ar-SA"/>
                <w14:ligatures w14:val="none"/>
              </w:rPr>
              <w:t>Connection, relationship and trust</w:t>
            </w:r>
            <w:r w:rsidRPr="00AF37DE">
              <w:rPr>
                <w:rFonts w:ascii="Calibri Light" w:eastAsia="Times New Roman" w:hAnsi="Calibri Light" w:cs="Calibri Light"/>
                <w:b/>
                <w:color w:val="3F5D86"/>
                <w:kern w:val="0"/>
                <w:sz w:val="22"/>
                <w:szCs w:val="22"/>
                <w:lang w:val="en-US" w:eastAsia="en-NZ" w:bidi="ar-SA"/>
                <w14:ligatures w14:val="none"/>
              </w:rPr>
              <w:t> </w:t>
            </w:r>
          </w:p>
          <w:p w14:paraId="4FDFE35B" w14:textId="77777777" w:rsidR="00AF37DE" w:rsidRPr="006959BE" w:rsidRDefault="00AF37DE" w:rsidP="00AF37DE">
            <w:pPr>
              <w:spacing w:after="0" w:line="240" w:lineRule="auto"/>
              <w:textAlignment w:val="baseline"/>
              <w:rPr>
                <w:rFonts w:ascii="Times New Roman" w:eastAsia="Times New Roman" w:hAnsi="Times New Roman" w:cs="Times New Roman"/>
                <w:kern w:val="0"/>
                <w:sz w:val="22"/>
                <w:szCs w:val="22"/>
                <w:lang w:val="en-US" w:eastAsia="en-NZ" w:bidi="ar-SA"/>
                <w14:ligatures w14:val="none"/>
              </w:rPr>
            </w:pPr>
            <w:r w:rsidRPr="00AF37DE">
              <w:rPr>
                <w:rFonts w:ascii="Calibri Light" w:eastAsia="Times New Roman" w:hAnsi="Calibri Light" w:cs="Calibri Light"/>
                <w:kern w:val="0"/>
                <w:sz w:val="22"/>
                <w:szCs w:val="22"/>
                <w:lang w:eastAsia="en-NZ" w:bidi="ar-SA"/>
                <w14:ligatures w14:val="none"/>
              </w:rPr>
              <w:t>We place high value on relationships and will work to ensure that they are healthy and supportive. We know that trust needs to be cultivated and commit ourselves to this. We also understand that there are circumstances where confidentiality must be upheld.</w:t>
            </w:r>
            <w:r w:rsidRPr="00AF37DE">
              <w:rPr>
                <w:rFonts w:ascii="Calibri" w:eastAsia="Times New Roman" w:hAnsi="Calibri" w:cs="Calibri"/>
                <w:kern w:val="0"/>
                <w:sz w:val="22"/>
                <w:szCs w:val="22"/>
                <w:lang w:val="en-US" w:eastAsia="en-NZ" w:bidi="ar-SA"/>
                <w14:ligatures w14:val="none"/>
              </w:rPr>
              <w:t> </w:t>
            </w:r>
          </w:p>
        </w:tc>
      </w:tr>
    </w:tbl>
    <w:p w14:paraId="0C172765" w14:textId="77777777" w:rsidR="005F693A" w:rsidRDefault="005F693A"/>
    <w:sectPr w:rsidR="005F693A" w:rsidSect="00CF26A0">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E430" w14:textId="77777777" w:rsidR="004D61E4" w:rsidRDefault="004D61E4" w:rsidP="005E5FA6">
      <w:pPr>
        <w:spacing w:after="0" w:line="240" w:lineRule="auto"/>
      </w:pPr>
      <w:r>
        <w:separator/>
      </w:r>
    </w:p>
  </w:endnote>
  <w:endnote w:type="continuationSeparator" w:id="0">
    <w:p w14:paraId="641D2154" w14:textId="77777777" w:rsidR="004D61E4" w:rsidRDefault="004D61E4" w:rsidP="005E5FA6">
      <w:pPr>
        <w:spacing w:after="0" w:line="240" w:lineRule="auto"/>
      </w:pPr>
      <w:r>
        <w:continuationSeparator/>
      </w:r>
    </w:p>
  </w:endnote>
  <w:endnote w:type="continuationNotice" w:id="1">
    <w:p w14:paraId="7A97CFA7" w14:textId="77777777" w:rsidR="004D61E4" w:rsidRDefault="004D6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DB11" w14:textId="77777777" w:rsidR="004D61E4" w:rsidRDefault="004D61E4" w:rsidP="005E5FA6">
      <w:pPr>
        <w:spacing w:after="0" w:line="240" w:lineRule="auto"/>
      </w:pPr>
      <w:r>
        <w:separator/>
      </w:r>
    </w:p>
  </w:footnote>
  <w:footnote w:type="continuationSeparator" w:id="0">
    <w:p w14:paraId="17D2D0A7" w14:textId="77777777" w:rsidR="004D61E4" w:rsidRDefault="004D61E4" w:rsidP="005E5FA6">
      <w:pPr>
        <w:spacing w:after="0" w:line="240" w:lineRule="auto"/>
      </w:pPr>
      <w:r>
        <w:continuationSeparator/>
      </w:r>
    </w:p>
  </w:footnote>
  <w:footnote w:type="continuationNotice" w:id="1">
    <w:p w14:paraId="1DC80D74" w14:textId="77777777" w:rsidR="004D61E4" w:rsidRDefault="004D61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688F" w14:textId="4613F501" w:rsidR="00CF26A0" w:rsidRDefault="00CF26A0">
    <w:pPr>
      <w:pStyle w:val="Header"/>
    </w:pPr>
    <w:r>
      <w:rPr>
        <w:noProof/>
      </w:rPr>
      <w:drawing>
        <wp:inline distT="0" distB="0" distL="0" distR="0" wp14:anchorId="06AB09E6" wp14:editId="6AA76A8F">
          <wp:extent cx="2578735" cy="1195070"/>
          <wp:effectExtent l="0" t="0" r="0" b="5080"/>
          <wp:docPr id="2098655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1195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736B"/>
    <w:multiLevelType w:val="hybridMultilevel"/>
    <w:tmpl w:val="0988FCDE"/>
    <w:lvl w:ilvl="0" w:tplc="EDFA28DE">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FA551AA"/>
    <w:multiLevelType w:val="hybridMultilevel"/>
    <w:tmpl w:val="24F65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643"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F560FD"/>
    <w:multiLevelType w:val="hybridMultilevel"/>
    <w:tmpl w:val="56567FC0"/>
    <w:lvl w:ilvl="0" w:tplc="8F145FAC">
      <w:numFmt w:val="bullet"/>
      <w:lvlText w:val="-"/>
      <w:lvlJc w:val="left"/>
      <w:pPr>
        <w:ind w:left="720" w:hanging="360"/>
      </w:pPr>
      <w:rPr>
        <w:rFonts w:ascii="Calibri Light" w:eastAsia="Times New Roman" w:hAnsi="Calibri Light" w:cs="Calibri Light" w:hint="default"/>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720D26"/>
    <w:multiLevelType w:val="multilevel"/>
    <w:tmpl w:val="ACD6F85E"/>
    <w:lvl w:ilvl="0">
      <w:start w:val="1"/>
      <w:numFmt w:val="decimal"/>
      <w:pStyle w:val="Document1"/>
      <w:lvlText w:val="%1."/>
      <w:lvlJc w:val="left"/>
      <w:pPr>
        <w:tabs>
          <w:tab w:val="num" w:pos="720"/>
        </w:tabs>
        <w:ind w:left="720" w:hanging="720"/>
      </w:pPr>
      <w:rPr>
        <w:rFonts w:hint="default"/>
        <w:b/>
      </w:rPr>
    </w:lvl>
    <w:lvl w:ilvl="1">
      <w:start w:val="1"/>
      <w:numFmt w:val="decimal"/>
      <w:pStyle w:val="Document2"/>
      <w:lvlText w:val="%1.%2."/>
      <w:lvlJc w:val="left"/>
      <w:pPr>
        <w:tabs>
          <w:tab w:val="num" w:pos="720"/>
        </w:tabs>
        <w:ind w:left="720" w:hanging="720"/>
      </w:pPr>
      <w:rPr>
        <w:rFonts w:hint="default"/>
        <w:b w:val="0"/>
      </w:rPr>
    </w:lvl>
    <w:lvl w:ilvl="2">
      <w:start w:val="1"/>
      <w:numFmt w:val="lowerLetter"/>
      <w:pStyle w:val="Document3"/>
      <w:lvlText w:val="(%3)"/>
      <w:lvlJc w:val="left"/>
      <w:pPr>
        <w:tabs>
          <w:tab w:val="num" w:pos="1440"/>
        </w:tabs>
        <w:ind w:left="1440" w:hanging="720"/>
      </w:pPr>
      <w:rPr>
        <w:rFonts w:hint="default"/>
      </w:rPr>
    </w:lvl>
    <w:lvl w:ilvl="3">
      <w:start w:val="1"/>
      <w:numFmt w:val="lowerRoman"/>
      <w:pStyle w:val="Document4"/>
      <w:lvlText w:val="(%4)"/>
      <w:lvlJc w:val="left"/>
      <w:pPr>
        <w:tabs>
          <w:tab w:val="num" w:pos="2160"/>
        </w:tabs>
        <w:ind w:left="2160" w:hanging="720"/>
      </w:pPr>
      <w:rPr>
        <w:rFonts w:hint="default"/>
      </w:rPr>
    </w:lvl>
    <w:lvl w:ilvl="4">
      <w:start w:val="1"/>
      <w:numFmt w:val="decimal"/>
      <w:pStyle w:val="Document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02B4043"/>
    <w:multiLevelType w:val="multilevel"/>
    <w:tmpl w:val="2EC0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A2921"/>
    <w:multiLevelType w:val="multilevel"/>
    <w:tmpl w:val="0D3A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64C9"/>
    <w:multiLevelType w:val="hybridMultilevel"/>
    <w:tmpl w:val="EE7E14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9C54CF"/>
    <w:multiLevelType w:val="hybridMultilevel"/>
    <w:tmpl w:val="687012AE"/>
    <w:lvl w:ilvl="0" w:tplc="EDFA28DE">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D7220D1"/>
    <w:multiLevelType w:val="multilevel"/>
    <w:tmpl w:val="757A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96D67"/>
    <w:multiLevelType w:val="multilevel"/>
    <w:tmpl w:val="9B8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F5342D"/>
    <w:multiLevelType w:val="multilevel"/>
    <w:tmpl w:val="B66A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AA42F3"/>
    <w:multiLevelType w:val="multilevel"/>
    <w:tmpl w:val="6C7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F70ACC"/>
    <w:multiLevelType w:val="hybridMultilevel"/>
    <w:tmpl w:val="EBD032BC"/>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19D5A54"/>
    <w:multiLevelType w:val="multilevel"/>
    <w:tmpl w:val="411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CB7305"/>
    <w:multiLevelType w:val="hybridMultilevel"/>
    <w:tmpl w:val="E5FEF524"/>
    <w:lvl w:ilvl="0" w:tplc="8F145FAC">
      <w:numFmt w:val="bullet"/>
      <w:lvlText w:val="-"/>
      <w:lvlJc w:val="left"/>
      <w:pPr>
        <w:ind w:left="720" w:hanging="360"/>
      </w:pPr>
      <w:rPr>
        <w:rFonts w:ascii="Calibri Light" w:eastAsia="Times New Roman" w:hAnsi="Calibri Light" w:cs="Calibri Light" w:hint="default"/>
        <w:sz w:val="2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74033E2"/>
    <w:multiLevelType w:val="hybridMultilevel"/>
    <w:tmpl w:val="20C2F8B2"/>
    <w:lvl w:ilvl="0" w:tplc="8F145FAC">
      <w:numFmt w:val="bullet"/>
      <w:lvlText w:val="-"/>
      <w:lvlJc w:val="left"/>
      <w:pPr>
        <w:ind w:left="360" w:hanging="360"/>
      </w:pPr>
      <w:rPr>
        <w:rFonts w:ascii="Calibri Light" w:eastAsia="Times New Roman" w:hAnsi="Calibri Light" w:cs="Calibri Light" w:hint="default"/>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A61123"/>
    <w:multiLevelType w:val="hybridMultilevel"/>
    <w:tmpl w:val="3FC26F44"/>
    <w:lvl w:ilvl="0" w:tplc="14090001">
      <w:start w:val="1"/>
      <w:numFmt w:val="bullet"/>
      <w:lvlText w:val=""/>
      <w:lvlJc w:val="left"/>
      <w:pPr>
        <w:ind w:left="1050" w:hanging="360"/>
      </w:pPr>
      <w:rPr>
        <w:rFonts w:ascii="Symbol" w:hAnsi="Symbol" w:hint="default"/>
      </w:rPr>
    </w:lvl>
    <w:lvl w:ilvl="1" w:tplc="14090003" w:tentative="1">
      <w:start w:val="1"/>
      <w:numFmt w:val="bullet"/>
      <w:lvlText w:val="o"/>
      <w:lvlJc w:val="left"/>
      <w:pPr>
        <w:ind w:left="1770" w:hanging="360"/>
      </w:pPr>
      <w:rPr>
        <w:rFonts w:ascii="Courier New" w:hAnsi="Courier New" w:cs="Courier New" w:hint="default"/>
      </w:rPr>
    </w:lvl>
    <w:lvl w:ilvl="2" w:tplc="14090005" w:tentative="1">
      <w:start w:val="1"/>
      <w:numFmt w:val="bullet"/>
      <w:lvlText w:val=""/>
      <w:lvlJc w:val="left"/>
      <w:pPr>
        <w:ind w:left="2490" w:hanging="360"/>
      </w:pPr>
      <w:rPr>
        <w:rFonts w:ascii="Wingdings" w:hAnsi="Wingdings" w:hint="default"/>
      </w:rPr>
    </w:lvl>
    <w:lvl w:ilvl="3" w:tplc="14090001">
      <w:start w:val="1"/>
      <w:numFmt w:val="bullet"/>
      <w:lvlText w:val=""/>
      <w:lvlJc w:val="left"/>
      <w:pPr>
        <w:ind w:left="644" w:hanging="360"/>
      </w:pPr>
      <w:rPr>
        <w:rFonts w:ascii="Symbol" w:hAnsi="Symbol" w:hint="default"/>
      </w:rPr>
    </w:lvl>
    <w:lvl w:ilvl="4" w:tplc="14090003" w:tentative="1">
      <w:start w:val="1"/>
      <w:numFmt w:val="bullet"/>
      <w:lvlText w:val="o"/>
      <w:lvlJc w:val="left"/>
      <w:pPr>
        <w:ind w:left="3930" w:hanging="360"/>
      </w:pPr>
      <w:rPr>
        <w:rFonts w:ascii="Courier New" w:hAnsi="Courier New" w:cs="Courier New" w:hint="default"/>
      </w:rPr>
    </w:lvl>
    <w:lvl w:ilvl="5" w:tplc="14090005" w:tentative="1">
      <w:start w:val="1"/>
      <w:numFmt w:val="bullet"/>
      <w:lvlText w:val=""/>
      <w:lvlJc w:val="left"/>
      <w:pPr>
        <w:ind w:left="4650" w:hanging="360"/>
      </w:pPr>
      <w:rPr>
        <w:rFonts w:ascii="Wingdings" w:hAnsi="Wingdings" w:hint="default"/>
      </w:rPr>
    </w:lvl>
    <w:lvl w:ilvl="6" w:tplc="14090001" w:tentative="1">
      <w:start w:val="1"/>
      <w:numFmt w:val="bullet"/>
      <w:lvlText w:val=""/>
      <w:lvlJc w:val="left"/>
      <w:pPr>
        <w:ind w:left="5370" w:hanging="360"/>
      </w:pPr>
      <w:rPr>
        <w:rFonts w:ascii="Symbol" w:hAnsi="Symbol" w:hint="default"/>
      </w:rPr>
    </w:lvl>
    <w:lvl w:ilvl="7" w:tplc="14090003" w:tentative="1">
      <w:start w:val="1"/>
      <w:numFmt w:val="bullet"/>
      <w:lvlText w:val="o"/>
      <w:lvlJc w:val="left"/>
      <w:pPr>
        <w:ind w:left="6090" w:hanging="360"/>
      </w:pPr>
      <w:rPr>
        <w:rFonts w:ascii="Courier New" w:hAnsi="Courier New" w:cs="Courier New" w:hint="default"/>
      </w:rPr>
    </w:lvl>
    <w:lvl w:ilvl="8" w:tplc="14090005" w:tentative="1">
      <w:start w:val="1"/>
      <w:numFmt w:val="bullet"/>
      <w:lvlText w:val=""/>
      <w:lvlJc w:val="left"/>
      <w:pPr>
        <w:ind w:left="6810" w:hanging="360"/>
      </w:pPr>
      <w:rPr>
        <w:rFonts w:ascii="Wingdings" w:hAnsi="Wingdings" w:hint="default"/>
      </w:rPr>
    </w:lvl>
  </w:abstractNum>
  <w:abstractNum w:abstractNumId="17" w15:restartNumberingAfterBreak="0">
    <w:nsid w:val="4CFD489E"/>
    <w:multiLevelType w:val="hybridMultilevel"/>
    <w:tmpl w:val="2AEE70A8"/>
    <w:lvl w:ilvl="0" w:tplc="8F145FAC">
      <w:numFmt w:val="bullet"/>
      <w:lvlText w:val="-"/>
      <w:lvlJc w:val="left"/>
      <w:pPr>
        <w:ind w:left="720" w:hanging="360"/>
      </w:pPr>
      <w:rPr>
        <w:rFonts w:ascii="Calibri Light" w:eastAsia="Times New Roman" w:hAnsi="Calibri Light" w:cs="Calibri Light" w:hint="default"/>
        <w:sz w:val="2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6544F6"/>
    <w:multiLevelType w:val="multilevel"/>
    <w:tmpl w:val="A6B6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94025B"/>
    <w:multiLevelType w:val="multilevel"/>
    <w:tmpl w:val="F324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2B2701"/>
    <w:multiLevelType w:val="hybridMultilevel"/>
    <w:tmpl w:val="03EE41CA"/>
    <w:lvl w:ilvl="0" w:tplc="3A206CC8">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9EB6352"/>
    <w:multiLevelType w:val="multilevel"/>
    <w:tmpl w:val="0954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ED0D7F"/>
    <w:multiLevelType w:val="multilevel"/>
    <w:tmpl w:val="E056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3D0E26"/>
    <w:multiLevelType w:val="hybridMultilevel"/>
    <w:tmpl w:val="CF9647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C7B32DA"/>
    <w:multiLevelType w:val="hybridMultilevel"/>
    <w:tmpl w:val="C65073B4"/>
    <w:lvl w:ilvl="0" w:tplc="8F145FAC">
      <w:numFmt w:val="bullet"/>
      <w:lvlText w:val="-"/>
      <w:lvlJc w:val="left"/>
      <w:pPr>
        <w:ind w:left="720" w:hanging="360"/>
      </w:pPr>
      <w:rPr>
        <w:rFonts w:ascii="Calibri Light" w:eastAsia="Times New Roman" w:hAnsi="Calibri Light" w:cs="Calibri Light" w:hint="default"/>
        <w:sz w:val="2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7D10C5C"/>
    <w:multiLevelType w:val="multilevel"/>
    <w:tmpl w:val="AFF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4A0C88"/>
    <w:multiLevelType w:val="multilevel"/>
    <w:tmpl w:val="CDFE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860BA4"/>
    <w:multiLevelType w:val="multilevel"/>
    <w:tmpl w:val="972E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622BD"/>
    <w:multiLevelType w:val="multilevel"/>
    <w:tmpl w:val="EE54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0B5813"/>
    <w:multiLevelType w:val="multilevel"/>
    <w:tmpl w:val="56E4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7600F5"/>
    <w:multiLevelType w:val="hybridMultilevel"/>
    <w:tmpl w:val="FFFFFFFF"/>
    <w:lvl w:ilvl="0" w:tplc="EDFA28DE">
      <w:start w:val="1"/>
      <w:numFmt w:val="bullet"/>
      <w:lvlText w:val=""/>
      <w:lvlJc w:val="left"/>
      <w:pPr>
        <w:ind w:left="720" w:hanging="360"/>
      </w:pPr>
      <w:rPr>
        <w:rFonts w:ascii="Symbol" w:hAnsi="Symbol" w:hint="default"/>
      </w:rPr>
    </w:lvl>
    <w:lvl w:ilvl="1" w:tplc="573C00E6">
      <w:start w:val="1"/>
      <w:numFmt w:val="bullet"/>
      <w:lvlText w:val="o"/>
      <w:lvlJc w:val="left"/>
      <w:pPr>
        <w:ind w:left="1440" w:hanging="360"/>
      </w:pPr>
      <w:rPr>
        <w:rFonts w:ascii="Courier New" w:hAnsi="Courier New" w:hint="default"/>
      </w:rPr>
    </w:lvl>
    <w:lvl w:ilvl="2" w:tplc="B3624BC0">
      <w:start w:val="1"/>
      <w:numFmt w:val="bullet"/>
      <w:lvlText w:val=""/>
      <w:lvlJc w:val="left"/>
      <w:pPr>
        <w:ind w:left="2160" w:hanging="360"/>
      </w:pPr>
      <w:rPr>
        <w:rFonts w:ascii="Wingdings" w:hAnsi="Wingdings" w:hint="default"/>
      </w:rPr>
    </w:lvl>
    <w:lvl w:ilvl="3" w:tplc="66961232">
      <w:start w:val="1"/>
      <w:numFmt w:val="bullet"/>
      <w:lvlText w:val=""/>
      <w:lvlJc w:val="left"/>
      <w:pPr>
        <w:ind w:left="2880" w:hanging="360"/>
      </w:pPr>
      <w:rPr>
        <w:rFonts w:ascii="Symbol" w:hAnsi="Symbol" w:hint="default"/>
      </w:rPr>
    </w:lvl>
    <w:lvl w:ilvl="4" w:tplc="6380A096">
      <w:start w:val="1"/>
      <w:numFmt w:val="bullet"/>
      <w:lvlText w:val="o"/>
      <w:lvlJc w:val="left"/>
      <w:pPr>
        <w:ind w:left="3600" w:hanging="360"/>
      </w:pPr>
      <w:rPr>
        <w:rFonts w:ascii="Courier New" w:hAnsi="Courier New" w:hint="default"/>
      </w:rPr>
    </w:lvl>
    <w:lvl w:ilvl="5" w:tplc="4ABEE3B2">
      <w:start w:val="1"/>
      <w:numFmt w:val="bullet"/>
      <w:lvlText w:val=""/>
      <w:lvlJc w:val="left"/>
      <w:pPr>
        <w:ind w:left="4320" w:hanging="360"/>
      </w:pPr>
      <w:rPr>
        <w:rFonts w:ascii="Wingdings" w:hAnsi="Wingdings" w:hint="default"/>
      </w:rPr>
    </w:lvl>
    <w:lvl w:ilvl="6" w:tplc="B554DAFC">
      <w:start w:val="1"/>
      <w:numFmt w:val="bullet"/>
      <w:lvlText w:val=""/>
      <w:lvlJc w:val="left"/>
      <w:pPr>
        <w:ind w:left="5040" w:hanging="360"/>
      </w:pPr>
      <w:rPr>
        <w:rFonts w:ascii="Symbol" w:hAnsi="Symbol" w:hint="default"/>
      </w:rPr>
    </w:lvl>
    <w:lvl w:ilvl="7" w:tplc="91E69692">
      <w:start w:val="1"/>
      <w:numFmt w:val="bullet"/>
      <w:lvlText w:val="o"/>
      <w:lvlJc w:val="left"/>
      <w:pPr>
        <w:ind w:left="5760" w:hanging="360"/>
      </w:pPr>
      <w:rPr>
        <w:rFonts w:ascii="Courier New" w:hAnsi="Courier New" w:hint="default"/>
      </w:rPr>
    </w:lvl>
    <w:lvl w:ilvl="8" w:tplc="E6C0060C">
      <w:start w:val="1"/>
      <w:numFmt w:val="bullet"/>
      <w:lvlText w:val=""/>
      <w:lvlJc w:val="left"/>
      <w:pPr>
        <w:ind w:left="6480" w:hanging="360"/>
      </w:pPr>
      <w:rPr>
        <w:rFonts w:ascii="Wingdings" w:hAnsi="Wingdings" w:hint="default"/>
      </w:rPr>
    </w:lvl>
  </w:abstractNum>
  <w:abstractNum w:abstractNumId="31" w15:restartNumberingAfterBreak="0">
    <w:nsid w:val="72092137"/>
    <w:multiLevelType w:val="multilevel"/>
    <w:tmpl w:val="D0AC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692CC6"/>
    <w:multiLevelType w:val="multilevel"/>
    <w:tmpl w:val="EB3A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7223D7"/>
    <w:multiLevelType w:val="hybridMultilevel"/>
    <w:tmpl w:val="6FB6079C"/>
    <w:lvl w:ilvl="0" w:tplc="42621AC8">
      <w:start w:val="1"/>
      <w:numFmt w:val="bullet"/>
      <w:lvlText w:val=""/>
      <w:lvlJc w:val="left"/>
      <w:pPr>
        <w:ind w:left="720" w:hanging="360"/>
      </w:pPr>
      <w:rPr>
        <w:rFonts w:ascii="Symbol" w:hAnsi="Symbol" w:hint="default"/>
      </w:rPr>
    </w:lvl>
    <w:lvl w:ilvl="1" w:tplc="B25AB25E">
      <w:start w:val="1"/>
      <w:numFmt w:val="bullet"/>
      <w:lvlText w:val="o"/>
      <w:lvlJc w:val="left"/>
      <w:pPr>
        <w:ind w:left="1440" w:hanging="360"/>
      </w:pPr>
      <w:rPr>
        <w:rFonts w:ascii="Courier New" w:hAnsi="Courier New" w:hint="default"/>
      </w:rPr>
    </w:lvl>
    <w:lvl w:ilvl="2" w:tplc="2F821A7C">
      <w:start w:val="1"/>
      <w:numFmt w:val="bullet"/>
      <w:lvlText w:val=""/>
      <w:lvlJc w:val="left"/>
      <w:pPr>
        <w:ind w:left="2160" w:hanging="360"/>
      </w:pPr>
      <w:rPr>
        <w:rFonts w:ascii="Wingdings" w:hAnsi="Wingdings" w:hint="default"/>
      </w:rPr>
    </w:lvl>
    <w:lvl w:ilvl="3" w:tplc="6B90DC9A">
      <w:start w:val="1"/>
      <w:numFmt w:val="bullet"/>
      <w:lvlText w:val=""/>
      <w:lvlJc w:val="left"/>
      <w:pPr>
        <w:ind w:left="2880" w:hanging="360"/>
      </w:pPr>
      <w:rPr>
        <w:rFonts w:ascii="Symbol" w:hAnsi="Symbol" w:hint="default"/>
      </w:rPr>
    </w:lvl>
    <w:lvl w:ilvl="4" w:tplc="C1E85A26">
      <w:start w:val="1"/>
      <w:numFmt w:val="bullet"/>
      <w:lvlText w:val="o"/>
      <w:lvlJc w:val="left"/>
      <w:pPr>
        <w:ind w:left="3600" w:hanging="360"/>
      </w:pPr>
      <w:rPr>
        <w:rFonts w:ascii="Courier New" w:hAnsi="Courier New" w:hint="default"/>
      </w:rPr>
    </w:lvl>
    <w:lvl w:ilvl="5" w:tplc="C766159A">
      <w:start w:val="1"/>
      <w:numFmt w:val="bullet"/>
      <w:lvlText w:val=""/>
      <w:lvlJc w:val="left"/>
      <w:pPr>
        <w:ind w:left="4320" w:hanging="360"/>
      </w:pPr>
      <w:rPr>
        <w:rFonts w:ascii="Wingdings" w:hAnsi="Wingdings" w:hint="default"/>
      </w:rPr>
    </w:lvl>
    <w:lvl w:ilvl="6" w:tplc="29F29966">
      <w:start w:val="1"/>
      <w:numFmt w:val="bullet"/>
      <w:lvlText w:val=""/>
      <w:lvlJc w:val="left"/>
      <w:pPr>
        <w:ind w:left="5040" w:hanging="360"/>
      </w:pPr>
      <w:rPr>
        <w:rFonts w:ascii="Symbol" w:hAnsi="Symbol" w:hint="default"/>
      </w:rPr>
    </w:lvl>
    <w:lvl w:ilvl="7" w:tplc="825454FA">
      <w:start w:val="1"/>
      <w:numFmt w:val="bullet"/>
      <w:lvlText w:val="o"/>
      <w:lvlJc w:val="left"/>
      <w:pPr>
        <w:ind w:left="5760" w:hanging="360"/>
      </w:pPr>
      <w:rPr>
        <w:rFonts w:ascii="Courier New" w:hAnsi="Courier New" w:hint="default"/>
      </w:rPr>
    </w:lvl>
    <w:lvl w:ilvl="8" w:tplc="69A08394">
      <w:start w:val="1"/>
      <w:numFmt w:val="bullet"/>
      <w:lvlText w:val=""/>
      <w:lvlJc w:val="left"/>
      <w:pPr>
        <w:ind w:left="6480" w:hanging="360"/>
      </w:pPr>
      <w:rPr>
        <w:rFonts w:ascii="Wingdings" w:hAnsi="Wingdings" w:hint="default"/>
      </w:rPr>
    </w:lvl>
  </w:abstractNum>
  <w:abstractNum w:abstractNumId="34" w15:restartNumberingAfterBreak="0">
    <w:nsid w:val="7C5C3345"/>
    <w:multiLevelType w:val="multilevel"/>
    <w:tmpl w:val="2B88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4127AE"/>
    <w:multiLevelType w:val="hybridMultilevel"/>
    <w:tmpl w:val="FA3E9E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4294323">
    <w:abstractNumId w:val="24"/>
  </w:num>
  <w:num w:numId="2" w16cid:durableId="322589024">
    <w:abstractNumId w:val="33"/>
  </w:num>
  <w:num w:numId="3" w16cid:durableId="1234853247">
    <w:abstractNumId w:val="35"/>
  </w:num>
  <w:num w:numId="4" w16cid:durableId="174197259">
    <w:abstractNumId w:val="16"/>
  </w:num>
  <w:num w:numId="5" w16cid:durableId="1943803836">
    <w:abstractNumId w:val="12"/>
  </w:num>
  <w:num w:numId="6" w16cid:durableId="1233807014">
    <w:abstractNumId w:val="6"/>
  </w:num>
  <w:num w:numId="7" w16cid:durableId="277416106">
    <w:abstractNumId w:val="23"/>
  </w:num>
  <w:num w:numId="8" w16cid:durableId="361058635">
    <w:abstractNumId w:val="7"/>
  </w:num>
  <w:num w:numId="9" w16cid:durableId="60101946">
    <w:abstractNumId w:val="30"/>
  </w:num>
  <w:num w:numId="10" w16cid:durableId="1953321724">
    <w:abstractNumId w:val="1"/>
  </w:num>
  <w:num w:numId="11" w16cid:durableId="1451431681">
    <w:abstractNumId w:val="0"/>
  </w:num>
  <w:num w:numId="12" w16cid:durableId="2103379630">
    <w:abstractNumId w:val="11"/>
  </w:num>
  <w:num w:numId="13" w16cid:durableId="2134252083">
    <w:abstractNumId w:val="32"/>
  </w:num>
  <w:num w:numId="14" w16cid:durableId="385688724">
    <w:abstractNumId w:val="21"/>
  </w:num>
  <w:num w:numId="15" w16cid:durableId="1532259669">
    <w:abstractNumId w:val="28"/>
  </w:num>
  <w:num w:numId="16" w16cid:durableId="616986729">
    <w:abstractNumId w:val="8"/>
  </w:num>
  <w:num w:numId="17" w16cid:durableId="1986469690">
    <w:abstractNumId w:val="4"/>
  </w:num>
  <w:num w:numId="18" w16cid:durableId="1575359886">
    <w:abstractNumId w:val="10"/>
  </w:num>
  <w:num w:numId="19" w16cid:durableId="1461605720">
    <w:abstractNumId w:val="18"/>
  </w:num>
  <w:num w:numId="20" w16cid:durableId="990713516">
    <w:abstractNumId w:val="22"/>
  </w:num>
  <w:num w:numId="21" w16cid:durableId="765542715">
    <w:abstractNumId w:val="29"/>
  </w:num>
  <w:num w:numId="22" w16cid:durableId="565192458">
    <w:abstractNumId w:val="9"/>
  </w:num>
  <w:num w:numId="23" w16cid:durableId="878854183">
    <w:abstractNumId w:val="26"/>
  </w:num>
  <w:num w:numId="24" w16cid:durableId="521482135">
    <w:abstractNumId w:val="19"/>
  </w:num>
  <w:num w:numId="25" w16cid:durableId="2137067169">
    <w:abstractNumId w:val="31"/>
  </w:num>
  <w:num w:numId="26" w16cid:durableId="1518615335">
    <w:abstractNumId w:val="27"/>
  </w:num>
  <w:num w:numId="27" w16cid:durableId="555967908">
    <w:abstractNumId w:val="34"/>
  </w:num>
  <w:num w:numId="28" w16cid:durableId="1973903575">
    <w:abstractNumId w:val="5"/>
  </w:num>
  <w:num w:numId="29" w16cid:durableId="1783767557">
    <w:abstractNumId w:val="25"/>
  </w:num>
  <w:num w:numId="30" w16cid:durableId="118107041">
    <w:abstractNumId w:val="13"/>
  </w:num>
  <w:num w:numId="31" w16cid:durableId="1944534091">
    <w:abstractNumId w:val="2"/>
  </w:num>
  <w:num w:numId="32" w16cid:durableId="339161185">
    <w:abstractNumId w:val="3"/>
  </w:num>
  <w:num w:numId="33" w16cid:durableId="950550917">
    <w:abstractNumId w:val="20"/>
  </w:num>
  <w:num w:numId="34" w16cid:durableId="735738594">
    <w:abstractNumId w:val="15"/>
  </w:num>
  <w:num w:numId="35" w16cid:durableId="1224482650">
    <w:abstractNumId w:val="14"/>
  </w:num>
  <w:num w:numId="36" w16cid:durableId="11021423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6F"/>
    <w:rsid w:val="00010322"/>
    <w:rsid w:val="00031753"/>
    <w:rsid w:val="0004347B"/>
    <w:rsid w:val="00043FF5"/>
    <w:rsid w:val="00050624"/>
    <w:rsid w:val="00082FEE"/>
    <w:rsid w:val="00084997"/>
    <w:rsid w:val="00091D98"/>
    <w:rsid w:val="000A4142"/>
    <w:rsid w:val="000B5148"/>
    <w:rsid w:val="000C6D5A"/>
    <w:rsid w:val="000D2229"/>
    <w:rsid w:val="000D6BA1"/>
    <w:rsid w:val="00105CDC"/>
    <w:rsid w:val="0010679E"/>
    <w:rsid w:val="001361B0"/>
    <w:rsid w:val="001363C7"/>
    <w:rsid w:val="00142932"/>
    <w:rsid w:val="00147818"/>
    <w:rsid w:val="00154735"/>
    <w:rsid w:val="0017171E"/>
    <w:rsid w:val="00174CAE"/>
    <w:rsid w:val="00193C54"/>
    <w:rsid w:val="001A3A3F"/>
    <w:rsid w:val="001A6CA6"/>
    <w:rsid w:val="001B05FA"/>
    <w:rsid w:val="001B3700"/>
    <w:rsid w:val="001E4215"/>
    <w:rsid w:val="001E5FFC"/>
    <w:rsid w:val="001E6B8E"/>
    <w:rsid w:val="001E6EE2"/>
    <w:rsid w:val="00213CB2"/>
    <w:rsid w:val="0022703E"/>
    <w:rsid w:val="00231CF9"/>
    <w:rsid w:val="00257327"/>
    <w:rsid w:val="00274234"/>
    <w:rsid w:val="002778C3"/>
    <w:rsid w:val="002B1156"/>
    <w:rsid w:val="002B27C0"/>
    <w:rsid w:val="002B7095"/>
    <w:rsid w:val="002C79B8"/>
    <w:rsid w:val="002F1F5E"/>
    <w:rsid w:val="002F5496"/>
    <w:rsid w:val="00337571"/>
    <w:rsid w:val="00355885"/>
    <w:rsid w:val="003A107A"/>
    <w:rsid w:val="003B29AC"/>
    <w:rsid w:val="003D7B17"/>
    <w:rsid w:val="0044131C"/>
    <w:rsid w:val="004430FD"/>
    <w:rsid w:val="0044454A"/>
    <w:rsid w:val="00450561"/>
    <w:rsid w:val="00471F43"/>
    <w:rsid w:val="00477CEF"/>
    <w:rsid w:val="00482C4D"/>
    <w:rsid w:val="00485691"/>
    <w:rsid w:val="004965C1"/>
    <w:rsid w:val="004C1888"/>
    <w:rsid w:val="004D61E4"/>
    <w:rsid w:val="004F7927"/>
    <w:rsid w:val="00510968"/>
    <w:rsid w:val="00514F23"/>
    <w:rsid w:val="00537833"/>
    <w:rsid w:val="00540CAB"/>
    <w:rsid w:val="00545DDD"/>
    <w:rsid w:val="00553A64"/>
    <w:rsid w:val="00556BEB"/>
    <w:rsid w:val="00564D30"/>
    <w:rsid w:val="00571564"/>
    <w:rsid w:val="00572779"/>
    <w:rsid w:val="00582748"/>
    <w:rsid w:val="005A4961"/>
    <w:rsid w:val="005C5F1E"/>
    <w:rsid w:val="005C7345"/>
    <w:rsid w:val="005C7BA6"/>
    <w:rsid w:val="005E3870"/>
    <w:rsid w:val="005E5435"/>
    <w:rsid w:val="005E5FA6"/>
    <w:rsid w:val="005E74FF"/>
    <w:rsid w:val="005F693A"/>
    <w:rsid w:val="00604E9D"/>
    <w:rsid w:val="006334F5"/>
    <w:rsid w:val="0064188B"/>
    <w:rsid w:val="006618CC"/>
    <w:rsid w:val="00667837"/>
    <w:rsid w:val="00673DCE"/>
    <w:rsid w:val="006959BE"/>
    <w:rsid w:val="006B0C8C"/>
    <w:rsid w:val="006C0B18"/>
    <w:rsid w:val="006C19C1"/>
    <w:rsid w:val="006D05B5"/>
    <w:rsid w:val="006E1E4A"/>
    <w:rsid w:val="006F276F"/>
    <w:rsid w:val="0070243F"/>
    <w:rsid w:val="00717D4D"/>
    <w:rsid w:val="007322FC"/>
    <w:rsid w:val="007324E7"/>
    <w:rsid w:val="00732BB4"/>
    <w:rsid w:val="0074204F"/>
    <w:rsid w:val="007434DD"/>
    <w:rsid w:val="007554D4"/>
    <w:rsid w:val="00776DA2"/>
    <w:rsid w:val="007927B4"/>
    <w:rsid w:val="007B3CE7"/>
    <w:rsid w:val="007C39B5"/>
    <w:rsid w:val="007C5C56"/>
    <w:rsid w:val="007D0DD6"/>
    <w:rsid w:val="0083249B"/>
    <w:rsid w:val="00833214"/>
    <w:rsid w:val="00863F1C"/>
    <w:rsid w:val="008712AD"/>
    <w:rsid w:val="008718DC"/>
    <w:rsid w:val="0089585F"/>
    <w:rsid w:val="00895B6F"/>
    <w:rsid w:val="008B1A16"/>
    <w:rsid w:val="008C1C29"/>
    <w:rsid w:val="008E1CEF"/>
    <w:rsid w:val="008E63D5"/>
    <w:rsid w:val="008F5917"/>
    <w:rsid w:val="00957128"/>
    <w:rsid w:val="00974B74"/>
    <w:rsid w:val="00986D01"/>
    <w:rsid w:val="009A337F"/>
    <w:rsid w:val="009C0EAB"/>
    <w:rsid w:val="009E2C8B"/>
    <w:rsid w:val="009E50A9"/>
    <w:rsid w:val="00A101B7"/>
    <w:rsid w:val="00A14BA8"/>
    <w:rsid w:val="00A3429E"/>
    <w:rsid w:val="00A366C2"/>
    <w:rsid w:val="00A6204D"/>
    <w:rsid w:val="00A82822"/>
    <w:rsid w:val="00A83CAC"/>
    <w:rsid w:val="00AA7EEB"/>
    <w:rsid w:val="00AB277C"/>
    <w:rsid w:val="00AB29BE"/>
    <w:rsid w:val="00AB2DA2"/>
    <w:rsid w:val="00AB64A4"/>
    <w:rsid w:val="00AF37DE"/>
    <w:rsid w:val="00AF76B6"/>
    <w:rsid w:val="00B32C41"/>
    <w:rsid w:val="00B41395"/>
    <w:rsid w:val="00B5579D"/>
    <w:rsid w:val="00B872D6"/>
    <w:rsid w:val="00B9042C"/>
    <w:rsid w:val="00B93210"/>
    <w:rsid w:val="00BB72C5"/>
    <w:rsid w:val="00BC18F8"/>
    <w:rsid w:val="00BD5F3F"/>
    <w:rsid w:val="00BE47CC"/>
    <w:rsid w:val="00BE7636"/>
    <w:rsid w:val="00C00C3D"/>
    <w:rsid w:val="00C046B6"/>
    <w:rsid w:val="00C052D1"/>
    <w:rsid w:val="00C10E4F"/>
    <w:rsid w:val="00C5077A"/>
    <w:rsid w:val="00C52C6A"/>
    <w:rsid w:val="00C53006"/>
    <w:rsid w:val="00C729CB"/>
    <w:rsid w:val="00C84F7D"/>
    <w:rsid w:val="00C8626F"/>
    <w:rsid w:val="00CA0E8E"/>
    <w:rsid w:val="00CB776B"/>
    <w:rsid w:val="00CC2486"/>
    <w:rsid w:val="00CD6A9C"/>
    <w:rsid w:val="00CF26A0"/>
    <w:rsid w:val="00CF3A92"/>
    <w:rsid w:val="00CF4D9B"/>
    <w:rsid w:val="00D10A0E"/>
    <w:rsid w:val="00D3415E"/>
    <w:rsid w:val="00D345CA"/>
    <w:rsid w:val="00D545EF"/>
    <w:rsid w:val="00D7207C"/>
    <w:rsid w:val="00D73AA4"/>
    <w:rsid w:val="00D77800"/>
    <w:rsid w:val="00DA5548"/>
    <w:rsid w:val="00DA789C"/>
    <w:rsid w:val="00DC78AC"/>
    <w:rsid w:val="00DD217C"/>
    <w:rsid w:val="00E04F35"/>
    <w:rsid w:val="00E06BAC"/>
    <w:rsid w:val="00E30A39"/>
    <w:rsid w:val="00E33376"/>
    <w:rsid w:val="00E35786"/>
    <w:rsid w:val="00E43FD9"/>
    <w:rsid w:val="00E509FE"/>
    <w:rsid w:val="00E64CDA"/>
    <w:rsid w:val="00E760CA"/>
    <w:rsid w:val="00E92A52"/>
    <w:rsid w:val="00EB0D62"/>
    <w:rsid w:val="00EB3ED9"/>
    <w:rsid w:val="00ED6AE1"/>
    <w:rsid w:val="00F00A27"/>
    <w:rsid w:val="00F208BE"/>
    <w:rsid w:val="00F23E0B"/>
    <w:rsid w:val="00F36611"/>
    <w:rsid w:val="00F61DB0"/>
    <w:rsid w:val="00F62070"/>
    <w:rsid w:val="00F623A3"/>
    <w:rsid w:val="00F81428"/>
    <w:rsid w:val="00F84AFA"/>
    <w:rsid w:val="00F93420"/>
    <w:rsid w:val="00FA245E"/>
    <w:rsid w:val="00FB13EC"/>
    <w:rsid w:val="00FB5D39"/>
    <w:rsid w:val="00FC5268"/>
    <w:rsid w:val="00FE06DA"/>
    <w:rsid w:val="00FE727C"/>
    <w:rsid w:val="00FF16B6"/>
    <w:rsid w:val="00FF642A"/>
    <w:rsid w:val="181D184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7C374"/>
  <w15:chartTrackingRefBased/>
  <w15:docId w15:val="{3BB044FB-D114-40F9-8719-253ADCE0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NZ"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76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F276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F276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F2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76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F276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F276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F2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76F"/>
    <w:rPr>
      <w:rFonts w:eastAsiaTheme="majorEastAsia" w:cstheme="majorBidi"/>
      <w:color w:val="272727" w:themeColor="text1" w:themeTint="D8"/>
    </w:rPr>
  </w:style>
  <w:style w:type="paragraph" w:styleId="Title">
    <w:name w:val="Title"/>
    <w:basedOn w:val="Normal"/>
    <w:next w:val="Normal"/>
    <w:link w:val="TitleChar"/>
    <w:uiPriority w:val="10"/>
    <w:qFormat/>
    <w:rsid w:val="006F276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F276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F276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F276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F276F"/>
    <w:pPr>
      <w:spacing w:before="160"/>
      <w:jc w:val="center"/>
    </w:pPr>
    <w:rPr>
      <w:i/>
      <w:iCs/>
      <w:color w:val="404040" w:themeColor="text1" w:themeTint="BF"/>
    </w:rPr>
  </w:style>
  <w:style w:type="character" w:customStyle="1" w:styleId="QuoteChar">
    <w:name w:val="Quote Char"/>
    <w:basedOn w:val="DefaultParagraphFont"/>
    <w:link w:val="Quote"/>
    <w:uiPriority w:val="29"/>
    <w:rsid w:val="006F276F"/>
    <w:rPr>
      <w:i/>
      <w:iCs/>
      <w:color w:val="404040" w:themeColor="text1" w:themeTint="BF"/>
    </w:rPr>
  </w:style>
  <w:style w:type="paragraph" w:styleId="ListParagraph">
    <w:name w:val="List Paragraph"/>
    <w:basedOn w:val="Normal"/>
    <w:uiPriority w:val="34"/>
    <w:qFormat/>
    <w:rsid w:val="006F276F"/>
    <w:pPr>
      <w:ind w:left="720"/>
      <w:contextualSpacing/>
    </w:pPr>
  </w:style>
  <w:style w:type="character" w:styleId="IntenseEmphasis">
    <w:name w:val="Intense Emphasis"/>
    <w:basedOn w:val="DefaultParagraphFont"/>
    <w:uiPriority w:val="21"/>
    <w:qFormat/>
    <w:rsid w:val="006F276F"/>
    <w:rPr>
      <w:i/>
      <w:iCs/>
      <w:color w:val="0F4761" w:themeColor="accent1" w:themeShade="BF"/>
    </w:rPr>
  </w:style>
  <w:style w:type="paragraph" w:styleId="IntenseQuote">
    <w:name w:val="Intense Quote"/>
    <w:basedOn w:val="Normal"/>
    <w:next w:val="Normal"/>
    <w:link w:val="IntenseQuoteChar"/>
    <w:uiPriority w:val="30"/>
    <w:qFormat/>
    <w:rsid w:val="006F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76F"/>
    <w:rPr>
      <w:i/>
      <w:iCs/>
      <w:color w:val="0F4761" w:themeColor="accent1" w:themeShade="BF"/>
    </w:rPr>
  </w:style>
  <w:style w:type="character" w:styleId="IntenseReference">
    <w:name w:val="Intense Reference"/>
    <w:basedOn w:val="DefaultParagraphFont"/>
    <w:uiPriority w:val="32"/>
    <w:qFormat/>
    <w:rsid w:val="006F276F"/>
    <w:rPr>
      <w:b/>
      <w:bCs/>
      <w:smallCaps/>
      <w:color w:val="0F4761" w:themeColor="accent1" w:themeShade="BF"/>
      <w:spacing w:val="5"/>
    </w:rPr>
  </w:style>
  <w:style w:type="paragraph" w:styleId="Header">
    <w:name w:val="header"/>
    <w:basedOn w:val="Normal"/>
    <w:link w:val="HeaderChar"/>
    <w:uiPriority w:val="99"/>
    <w:unhideWhenUsed/>
    <w:rsid w:val="005E5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FA6"/>
  </w:style>
  <w:style w:type="paragraph" w:styleId="Footer">
    <w:name w:val="footer"/>
    <w:basedOn w:val="Normal"/>
    <w:link w:val="FooterChar"/>
    <w:uiPriority w:val="99"/>
    <w:unhideWhenUsed/>
    <w:rsid w:val="005E5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FA6"/>
  </w:style>
  <w:style w:type="paragraph" w:styleId="Revision">
    <w:name w:val="Revision"/>
    <w:hidden/>
    <w:uiPriority w:val="99"/>
    <w:semiHidden/>
    <w:rsid w:val="0074204F"/>
    <w:pPr>
      <w:spacing w:after="0" w:line="240" w:lineRule="auto"/>
    </w:pPr>
  </w:style>
  <w:style w:type="character" w:styleId="CommentReference">
    <w:name w:val="annotation reference"/>
    <w:basedOn w:val="DefaultParagraphFont"/>
    <w:uiPriority w:val="99"/>
    <w:semiHidden/>
    <w:unhideWhenUsed/>
    <w:rsid w:val="00F623A3"/>
    <w:rPr>
      <w:sz w:val="16"/>
      <w:szCs w:val="16"/>
    </w:rPr>
  </w:style>
  <w:style w:type="paragraph" w:styleId="CommentText">
    <w:name w:val="annotation text"/>
    <w:basedOn w:val="Normal"/>
    <w:link w:val="CommentTextChar"/>
    <w:uiPriority w:val="99"/>
    <w:unhideWhenUsed/>
    <w:rsid w:val="00F623A3"/>
    <w:pPr>
      <w:spacing w:line="240" w:lineRule="auto"/>
    </w:pPr>
    <w:rPr>
      <w:sz w:val="20"/>
      <w:szCs w:val="25"/>
    </w:rPr>
  </w:style>
  <w:style w:type="character" w:customStyle="1" w:styleId="CommentTextChar">
    <w:name w:val="Comment Text Char"/>
    <w:basedOn w:val="DefaultParagraphFont"/>
    <w:link w:val="CommentText"/>
    <w:uiPriority w:val="99"/>
    <w:rsid w:val="00F623A3"/>
    <w:rPr>
      <w:sz w:val="20"/>
      <w:szCs w:val="25"/>
    </w:rPr>
  </w:style>
  <w:style w:type="paragraph" w:styleId="CommentSubject">
    <w:name w:val="annotation subject"/>
    <w:basedOn w:val="CommentText"/>
    <w:next w:val="CommentText"/>
    <w:link w:val="CommentSubjectChar"/>
    <w:uiPriority w:val="99"/>
    <w:semiHidden/>
    <w:unhideWhenUsed/>
    <w:rsid w:val="00F623A3"/>
    <w:rPr>
      <w:b/>
      <w:bCs/>
    </w:rPr>
  </w:style>
  <w:style w:type="character" w:customStyle="1" w:styleId="CommentSubjectChar">
    <w:name w:val="Comment Subject Char"/>
    <w:basedOn w:val="CommentTextChar"/>
    <w:link w:val="CommentSubject"/>
    <w:uiPriority w:val="99"/>
    <w:semiHidden/>
    <w:rsid w:val="00F623A3"/>
    <w:rPr>
      <w:b/>
      <w:bCs/>
      <w:sz w:val="20"/>
      <w:szCs w:val="25"/>
    </w:rPr>
  </w:style>
  <w:style w:type="paragraph" w:customStyle="1" w:styleId="Document1">
    <w:name w:val="Document1"/>
    <w:basedOn w:val="Normal"/>
    <w:rsid w:val="00E64CDA"/>
    <w:pPr>
      <w:numPr>
        <w:numId w:val="32"/>
      </w:numPr>
      <w:spacing w:before="240" w:after="0" w:line="240" w:lineRule="auto"/>
      <w:outlineLvl w:val="0"/>
    </w:pPr>
    <w:rPr>
      <w:rFonts w:ascii="Arial" w:eastAsia="Times New Roman" w:hAnsi="Arial" w:cs="Times New Roman"/>
      <w:kern w:val="0"/>
      <w:sz w:val="22"/>
      <w:szCs w:val="20"/>
      <w:lang w:eastAsia="en-US" w:bidi="ar-SA"/>
      <w14:ligatures w14:val="none"/>
    </w:rPr>
  </w:style>
  <w:style w:type="paragraph" w:customStyle="1" w:styleId="Document2">
    <w:name w:val="Document2"/>
    <w:basedOn w:val="Document1"/>
    <w:rsid w:val="00E64CDA"/>
    <w:pPr>
      <w:numPr>
        <w:ilvl w:val="1"/>
      </w:numPr>
    </w:pPr>
  </w:style>
  <w:style w:type="paragraph" w:customStyle="1" w:styleId="Document3">
    <w:name w:val="Document3"/>
    <w:basedOn w:val="Document1"/>
    <w:rsid w:val="00E64CDA"/>
    <w:pPr>
      <w:numPr>
        <w:ilvl w:val="2"/>
      </w:numPr>
    </w:pPr>
  </w:style>
  <w:style w:type="paragraph" w:customStyle="1" w:styleId="Document4">
    <w:name w:val="Document4"/>
    <w:basedOn w:val="Document3"/>
    <w:rsid w:val="00E64CDA"/>
    <w:pPr>
      <w:numPr>
        <w:ilvl w:val="3"/>
      </w:numPr>
    </w:pPr>
  </w:style>
  <w:style w:type="paragraph" w:customStyle="1" w:styleId="Document5">
    <w:name w:val="Document5"/>
    <w:basedOn w:val="Document4"/>
    <w:rsid w:val="00E64CDA"/>
    <w:pPr>
      <w:numPr>
        <w:ilvl w:val="4"/>
      </w:numPr>
      <w:tabs>
        <w:tab w:val="left" w:pos="36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090A7D2BEC94599F1D797B759F5B6" ma:contentTypeVersion="29" ma:contentTypeDescription="Create a new document." ma:contentTypeScope="" ma:versionID="6a35282346ec26b525e85a9fba7d1951">
  <xsd:schema xmlns:xsd="http://www.w3.org/2001/XMLSchema" xmlns:xs="http://www.w3.org/2001/XMLSchema" xmlns:p="http://schemas.microsoft.com/office/2006/metadata/properties" xmlns:ns2="ca2170c9-3b35-4e39-9a4f-6a8334c14c85" xmlns:ns3="50a1abe8-2ef6-4b7b-9b3e-7d54ae956096" targetNamespace="http://schemas.microsoft.com/office/2006/metadata/properties" ma:root="true" ma:fieldsID="fabded6b517b9c275776fcdb59eeaf8b" ns2:_="" ns3:_="">
    <xsd:import namespace="ca2170c9-3b35-4e39-9a4f-6a8334c14c85"/>
    <xsd:import namespace="50a1abe8-2ef6-4b7b-9b3e-7d54ae956096"/>
    <xsd:element name="properties">
      <xsd:complexType>
        <xsd:sequence>
          <xsd:element name="documentManagement">
            <xsd:complexType>
              <xsd:all>
                <xsd:element ref="ns2:DocumentType" minOccurs="0"/>
                <xsd:element ref="ns2:Topic" minOccurs="0"/>
                <xsd:element ref="ns2:Owner" minOccurs="0"/>
                <xsd:element ref="ns2:Collaborators" minOccurs="0"/>
                <xsd:element ref="ns2:Collaboration" minOccurs="0"/>
                <xsd:element ref="ns2:CollaborationStatus" minOccurs="0"/>
                <xsd:element ref="ns2:SendforApproval" minOccurs="0"/>
                <xsd:element ref="ns2:Activity_x0020_Log"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Current" minOccurs="0"/>
                <xsd:element ref="ns2:ArchiveDate" minOccurs="0"/>
                <xsd:element ref="ns2:Job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70c9-3b35-4e39-9a4f-6a8334c14c85" elementFormDefault="qualified">
    <xsd:import namespace="http://schemas.microsoft.com/office/2006/documentManagement/types"/>
    <xsd:import namespace="http://schemas.microsoft.com/office/infopath/2007/PartnerControls"/>
    <xsd:element name="DocumentType" ma:index="1" nillable="true" ma:displayName="Document Type" ma:format="Dropdown" ma:list="dc0928d6-8c4a-4cd7-81dc-ee51fcdf80eb" ma:internalName="DocumentType" ma:readOnly="false" ma:showField="Title">
      <xsd:simpleType>
        <xsd:restriction base="dms:Lookup"/>
      </xsd:simpleType>
    </xsd:element>
    <xsd:element name="Topic" ma:index="2" nillable="true" ma:displayName="Topic" ma:format="Dropdown" ma:internalName="Topic">
      <xsd:simpleType>
        <xsd:restriction base="dms:Choice">
          <xsd:enumeration value="Interview Document"/>
          <xsd:enumeration value="Recruitment"/>
          <xsd:enumeration value="Change of Hours"/>
          <xsd:enumeration value="Letter of Offer"/>
          <xsd:enumeration value="Salary Increase"/>
          <xsd:enumeration value="General"/>
          <xsd:enumeration value="Safety Checks"/>
          <xsd:enumeration value="IEA"/>
          <xsd:enumeration value="Flexible Work"/>
          <xsd:enumeration value="PPL"/>
          <xsd:enumeration value="Onboarding"/>
          <xsd:enumeration value="Student Placements"/>
          <xsd:enumeration value="Position Description"/>
          <xsd:enumeration value="Position Description (Not Updated Yet))"/>
          <xsd:enumeration value="Annual Review"/>
          <xsd:enumeration value="Contract"/>
          <xsd:enumeration value="Escalation Framework"/>
          <xsd:enumeration value="Youth Consumer"/>
          <xsd:enumeration value="Performance Management"/>
          <xsd:enumeration value="Professional Development"/>
          <xsd:enumeration value="Supervision"/>
          <xsd:enumeration value="Policy"/>
          <xsd:enumeration value="DC"/>
          <xsd:enumeration value="Audit Tools"/>
          <xsd:enumeration value="TEMPLATE"/>
        </xsd:restriction>
      </xsd:simpleType>
    </xsd:element>
    <xsd:element name="Owner" ma:index="3"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4" nillable="true" ma:displayName="Collaborators" ma:format="Dropdown" ma:list="UserInfo" ma:SharePointGroup="0" ma:internalName="Collaborato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ion" ma:index="6" nillable="true" ma:displayName="Collaboration" ma:format="Dropdown" ma:hidden="true" ma:internalName="Collaboration" ma:readOnly="false">
      <xsd:simpleType>
        <xsd:restriction base="dms:Text">
          <xsd:maxLength value="255"/>
        </xsd:restriction>
      </xsd:simpleType>
    </xsd:element>
    <xsd:element name="CollaborationStatus" ma:index="7" nillable="true" ma:displayName="Collaboration Status" ma:format="Dropdown" ma:hidden="true" ma:internalName="CollaborationStatus" ma:readOnly="false">
      <xsd:simpleType>
        <xsd:restriction base="dms:Choice">
          <xsd:enumeration value="Not Started"/>
          <xsd:enumeration value="In Collaboration"/>
          <xsd:enumeration value="Completed"/>
        </xsd:restriction>
      </xsd:simpleType>
    </xsd:element>
    <xsd:element name="SendforApproval" ma:index="8" nillable="true" ma:displayName="Approve for Use" ma:format="Dropdown" ma:hidden="true" ma:internalName="SendforApproval" ma:readOnly="false">
      <xsd:simpleType>
        <xsd:restriction base="dms:Text">
          <xsd:maxLength value="255"/>
        </xsd:restriction>
      </xsd:simpleType>
    </xsd:element>
    <xsd:element name="Activity_x0020_Log" ma:index="9" nillable="true" ma:displayName="Activity Log" ma:hidden="true" ma:internalName="Activity_x0020_Log"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dee850-01ed-48ab-98f5-64646b96c1c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urrent" ma:index="28" nillable="true" ma:displayName="Current" ma:default="1" ma:format="Dropdown" ma:internalName="Current">
      <xsd:simpleType>
        <xsd:restriction base="dms:Boolean"/>
      </xsd:simpleType>
    </xsd:element>
    <xsd:element name="ArchiveDate" ma:index="29" nillable="true" ma:displayName="Archive Date" ma:format="DateOnly" ma:internalName="ArchiveDate">
      <xsd:simpleType>
        <xsd:restriction base="dms:DateTime"/>
      </xsd:simpleType>
    </xsd:element>
    <xsd:element name="Jobdescription" ma:index="30" nillable="true" ma:displayName="Job description" ma:format="Dropdown" ma:internalName="Jobdescription">
      <xsd:simpleType>
        <xsd:restriction base="dms:Choice">
          <xsd:enumeration value="CSW"/>
          <xsd:enumeration value="Clinician"/>
          <xsd:enumeration value="ELT"/>
          <xsd:enumeration value="Admin"/>
          <xsd:enumeration value="WFD"/>
          <xsd:enumeration value="JAT"/>
          <xsd:enumeration value="IWC"/>
          <xsd:enumeration value="FIS"/>
          <xsd:enumeration value="Guide"/>
          <xsd:enumeration value="SMO"/>
          <xsd:enumeration value="Clinical Teina"/>
        </xsd:restriction>
      </xsd:simpleType>
    </xsd:element>
  </xsd:schema>
  <xsd:schema xmlns:xsd="http://www.w3.org/2001/XMLSchema" xmlns:xs="http://www.w3.org/2001/XMLSchema" xmlns:dms="http://schemas.microsoft.com/office/2006/documentManagement/types" xmlns:pc="http://schemas.microsoft.com/office/infopath/2007/PartnerControls" targetNamespace="50a1abe8-2ef6-4b7b-9b3e-7d54ae9560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692671-e625-4e7a-93f4-0e39a3348538}" ma:internalName="TaxCatchAll" ma:readOnly="false" ma:showField="CatchAllData" ma:web="50a1abe8-2ef6-4b7b-9b3e-7d54ae95609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ca2170c9-3b35-4e39-9a4f-6a8334c14c85">Position Description</Topic>
    <Current xmlns="ca2170c9-3b35-4e39-9a4f-6a8334c14c85">true</Current>
    <ArchiveDate xmlns="ca2170c9-3b35-4e39-9a4f-6a8334c14c85" xsi:nil="true"/>
    <Jobdescription xmlns="ca2170c9-3b35-4e39-9a4f-6a8334c14c85">Clinical Teina</Jobdescription>
    <lcf76f155ced4ddcb4097134ff3c332f xmlns="ca2170c9-3b35-4e39-9a4f-6a8334c14c85">
      <Terms xmlns="http://schemas.microsoft.com/office/infopath/2007/PartnerControls"/>
    </lcf76f155ced4ddcb4097134ff3c332f>
    <Activity_x0020_Log xmlns="ca2170c9-3b35-4e39-9a4f-6a8334c14c85">https://adlyouth.sharepoint.com/sites/controlled-documents/Lists/People%20and%20Capability%20%20Activity%20Log/AllItems.aspx?FilterField1=FileID&amp;FilterValue1=576</Activity_x0020_Log>
    <SendforApproval xmlns="ca2170c9-3b35-4e39-9a4f-6a8334c14c85" xsi:nil="true"/>
    <TaxCatchAll xmlns="50a1abe8-2ef6-4b7b-9b3e-7d54ae956096" xsi:nil="true"/>
    <DocumentType xmlns="ca2170c9-3b35-4e39-9a4f-6a8334c14c85">1</DocumentType>
    <Owner xmlns="ca2170c9-3b35-4e39-9a4f-6a8334c14c85">
      <UserInfo>
        <DisplayName/>
        <AccountId xsi:nil="true"/>
        <AccountType/>
      </UserInfo>
    </Owner>
    <CollaborationStatus xmlns="ca2170c9-3b35-4e39-9a4f-6a8334c14c85" xsi:nil="true"/>
    <Collaborators xmlns="ca2170c9-3b35-4e39-9a4f-6a8334c14c85">
      <UserInfo>
        <DisplayName/>
        <AccountId xsi:nil="true"/>
        <AccountType/>
      </UserInfo>
    </Collaborators>
    <Collaboration xmlns="ca2170c9-3b35-4e39-9a4f-6a8334c14c85" xsi:nil="true"/>
  </documentManagement>
</p:properties>
</file>

<file path=customXml/itemProps1.xml><?xml version="1.0" encoding="utf-8"?>
<ds:datastoreItem xmlns:ds="http://schemas.openxmlformats.org/officeDocument/2006/customXml" ds:itemID="{7539611E-4DEC-4BD5-B6C2-D3FBEDA62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70c9-3b35-4e39-9a4f-6a8334c14c85"/>
    <ds:schemaRef ds:uri="50a1abe8-2ef6-4b7b-9b3e-7d54ae95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BFCCF-3C7A-4515-B2A5-ECDFF668CAC1}">
  <ds:schemaRefs>
    <ds:schemaRef ds:uri="http://schemas.microsoft.com/sharepoint/v3/contenttype/forms"/>
  </ds:schemaRefs>
</ds:datastoreItem>
</file>

<file path=customXml/itemProps3.xml><?xml version="1.0" encoding="utf-8"?>
<ds:datastoreItem xmlns:ds="http://schemas.openxmlformats.org/officeDocument/2006/customXml" ds:itemID="{8A4D9A18-1775-426F-8AA6-77CDB571596D}">
  <ds:schemaRefs>
    <ds:schemaRef ds:uri="http://schemas.microsoft.com/office/2006/metadata/properties"/>
    <ds:schemaRef ds:uri="http://schemas.microsoft.com/office/infopath/2007/PartnerControls"/>
    <ds:schemaRef ds:uri="ca2170c9-3b35-4e39-9a4f-6a8334c14c85"/>
    <ds:schemaRef ds:uri="50a1abe8-2ef6-4b7b-9b3e-7d54ae956096"/>
  </ds:schemaRefs>
</ds:datastoreItem>
</file>

<file path=docMetadata/LabelInfo.xml><?xml version="1.0" encoding="utf-8"?>
<clbl:labelList xmlns:clbl="http://schemas.microsoft.com/office/2020/mipLabelMetadata">
  <clbl:label id="{ebcd9f62-ecaf-434f-8017-3a2ee95cb4ce}" enabled="1" method="Privileged" siteId="{07ce4f36-ca0b-4401-b9b0-cb31e78d82bb}"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6</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Macdonald</dc:creator>
  <cp:keywords/>
  <dc:description/>
  <cp:lastModifiedBy>Holly Robertson</cp:lastModifiedBy>
  <cp:revision>48</cp:revision>
  <cp:lastPrinted>2025-02-12T19:59:00Z</cp:lastPrinted>
  <dcterms:created xsi:type="dcterms:W3CDTF">2026-01-24T00:51:00Z</dcterms:created>
  <dcterms:modified xsi:type="dcterms:W3CDTF">2026-01-25T23:12:00Z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d171dfcf-b37d-4af0-aab5-ada5dd10e73b</vt:lpwstr>
  </property>
  <property fmtid="{D5CDD505-2E9C-101B-9397-08002B2CF9AE}" pid="3" name="ContentTypeId">
    <vt:lpwstr>0x0101006CF090A7D2BEC94599F1D797B759F5B6</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